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49B" w:rsidRDefault="0087749B" w:rsidP="0087749B">
      <w:pPr>
        <w:spacing w:after="1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5D242233" wp14:editId="4E40D944">
            <wp:extent cx="409575" cy="428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49B" w:rsidRDefault="0087749B" w:rsidP="0087749B">
      <w:pPr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КРЫМ</w:t>
      </w:r>
    </w:p>
    <w:p w:rsidR="0087749B" w:rsidRDefault="0087749B" w:rsidP="0087749B">
      <w:pPr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РАЗДОЛЬНЕНСКИЙ РАЙОН</w:t>
      </w:r>
    </w:p>
    <w:p w:rsidR="0087749B" w:rsidRDefault="0087749B" w:rsidP="0087749B">
      <w:pPr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spacing w:val="-28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СЛАВНОВ</w:t>
      </w:r>
      <w:r>
        <w:rPr>
          <w:rFonts w:ascii="Times New Roman" w:hAnsi="Times New Roman" w:cs="Times New Roman"/>
          <w:b/>
          <w:bCs/>
          <w:spacing w:val="-28"/>
          <w:sz w:val="28"/>
          <w:szCs w:val="28"/>
        </w:rPr>
        <w:t>СКОГО СЕЛЬСКОГО ПОСЕЛЕНИЯ</w:t>
      </w:r>
    </w:p>
    <w:p w:rsidR="0087749B" w:rsidRDefault="0087749B" w:rsidP="008774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-28"/>
          <w:sz w:val="28"/>
          <w:szCs w:val="28"/>
        </w:rPr>
        <w:t>ПОСТАНОВЛЕНИЕ</w:t>
      </w:r>
    </w:p>
    <w:p w:rsidR="0087749B" w:rsidRDefault="0087749B" w:rsidP="008774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января 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      с. Славное                              № 1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87749B" w:rsidRDefault="0087749B" w:rsidP="0087749B">
      <w:pPr>
        <w:pStyle w:val="a5"/>
        <w:ind w:left="40"/>
        <w:jc w:val="both"/>
        <w:rPr>
          <w:sz w:val="28"/>
          <w:szCs w:val="28"/>
          <w:lang w:bidi="hi-IN"/>
        </w:rPr>
      </w:pPr>
    </w:p>
    <w:p w:rsidR="0087749B" w:rsidRDefault="0087749B" w:rsidP="0087749B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 утверждении Перечня объектов, в отношении которых в 202</w:t>
      </w:r>
      <w:r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 году планируется заключение концессионных соглашений</w:t>
      </w:r>
    </w:p>
    <w:p w:rsidR="0087749B" w:rsidRDefault="0087749B" w:rsidP="0087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87749B" w:rsidRDefault="0087749B" w:rsidP="0087749B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>
        <w:rPr>
          <w:color w:val="000000"/>
          <w:sz w:val="28"/>
          <w:szCs w:val="28"/>
        </w:rPr>
        <w:t xml:space="preserve">     В соответствии с Федеральным законом от 06.10.2003 года №131-ФЗ «Об общих принципах организации местного самоуправления в Российской Федерации», в целях реализации части 3 статьи 4 Федерального закона от 21.07.2005 года №115-ФЗ «О концессионных соглашениях»,</w:t>
      </w:r>
      <w:r>
        <w:rPr>
          <w:color w:val="3C3C3C"/>
          <w:sz w:val="28"/>
          <w:szCs w:val="28"/>
        </w:rPr>
        <w:t xml:space="preserve"> Федеральным законом от 26.07.2006 г. № 135 – ФЗ «О защите конкуренции, Федеральным законом от 07.12.2011 г. № 416 – ФЗ « О водоснабжении и водоотведении», руководствуясь Уставом муниципального образования </w:t>
      </w:r>
      <w:proofErr w:type="spellStart"/>
      <w:r>
        <w:rPr>
          <w:color w:val="3C3C3C"/>
          <w:sz w:val="28"/>
          <w:szCs w:val="28"/>
        </w:rPr>
        <w:t>Славновское</w:t>
      </w:r>
      <w:proofErr w:type="spellEnd"/>
      <w:r>
        <w:rPr>
          <w:color w:val="3C3C3C"/>
          <w:sz w:val="28"/>
          <w:szCs w:val="28"/>
        </w:rPr>
        <w:t xml:space="preserve"> сельское поселение </w:t>
      </w:r>
      <w:proofErr w:type="spellStart"/>
      <w:r>
        <w:rPr>
          <w:color w:val="3C3C3C"/>
          <w:sz w:val="28"/>
          <w:szCs w:val="28"/>
        </w:rPr>
        <w:t>Раздольненского</w:t>
      </w:r>
      <w:proofErr w:type="spellEnd"/>
      <w:r>
        <w:rPr>
          <w:color w:val="3C3C3C"/>
          <w:sz w:val="28"/>
          <w:szCs w:val="28"/>
        </w:rPr>
        <w:t xml:space="preserve"> района Республики Крым, </w:t>
      </w:r>
      <w:r>
        <w:rPr>
          <w:color w:val="3C3C3C"/>
          <w:sz w:val="28"/>
          <w:szCs w:val="28"/>
        </w:rPr>
        <w:t>во исполнение</w:t>
      </w:r>
      <w:bookmarkStart w:id="0" w:name="_GoBack"/>
      <w:bookmarkEnd w:id="0"/>
      <w:r>
        <w:rPr>
          <w:color w:val="3C3C3C"/>
          <w:sz w:val="28"/>
          <w:szCs w:val="28"/>
        </w:rPr>
        <w:t xml:space="preserve"> письма Министерства экономического развития Республики Крым от 10.01.2025 № 23/424,</w:t>
      </w:r>
      <w:r>
        <w:rPr>
          <w:color w:val="3C3C3C"/>
          <w:sz w:val="28"/>
          <w:szCs w:val="28"/>
        </w:rPr>
        <w:t xml:space="preserve"> Администрация </w:t>
      </w:r>
      <w:proofErr w:type="spellStart"/>
      <w:r>
        <w:rPr>
          <w:color w:val="3C3C3C"/>
          <w:sz w:val="28"/>
          <w:szCs w:val="28"/>
        </w:rPr>
        <w:t>Славновского</w:t>
      </w:r>
      <w:proofErr w:type="spellEnd"/>
      <w:r>
        <w:rPr>
          <w:color w:val="3C3C3C"/>
          <w:sz w:val="28"/>
          <w:szCs w:val="28"/>
        </w:rPr>
        <w:t xml:space="preserve"> сельского поселения</w:t>
      </w:r>
    </w:p>
    <w:p w:rsidR="0087749B" w:rsidRDefault="0087749B" w:rsidP="0087749B">
      <w:pPr>
        <w:pStyle w:val="a3"/>
        <w:spacing w:before="0" w:beforeAutospacing="0" w:after="27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ПОСТАНОВЛЯЕТ:</w:t>
      </w:r>
    </w:p>
    <w:p w:rsidR="0087749B" w:rsidRDefault="0087749B" w:rsidP="0087749B">
      <w:pPr>
        <w:pStyle w:val="a3"/>
        <w:tabs>
          <w:tab w:val="left" w:pos="284"/>
        </w:tabs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1. Ввиду отсутствия объектов, в отношении которых в 202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году планируется заключение концессионных соглашений, Перечень объектов </w:t>
      </w:r>
      <w:proofErr w:type="gramStart"/>
      <w:r>
        <w:rPr>
          <w:color w:val="000000"/>
          <w:sz w:val="28"/>
          <w:szCs w:val="28"/>
        </w:rPr>
        <w:t>утвердить</w:t>
      </w:r>
      <w:proofErr w:type="gramEnd"/>
      <w:r>
        <w:rPr>
          <w:color w:val="000000"/>
          <w:sz w:val="28"/>
          <w:szCs w:val="28"/>
        </w:rPr>
        <w:t xml:space="preserve"> как нулевой согласно приложению. </w:t>
      </w:r>
    </w:p>
    <w:p w:rsidR="0087749B" w:rsidRDefault="0087749B" w:rsidP="0087749B">
      <w:pPr>
        <w:pStyle w:val="a3"/>
        <w:tabs>
          <w:tab w:val="left" w:pos="284"/>
        </w:tabs>
        <w:spacing w:before="0" w:beforeAutospacing="0" w:after="0" w:afterAutospacing="0"/>
        <w:ind w:firstLine="36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    2. Указанный перечень носит информационный характер. Отсутствие в перечне какого-либо объекта не является препятствием для заключения концессионного соглашения с лицами, выступающими с инициативой заключения концессионного соглашения, в соответствии счастью 4.1 статьи 37 и статьей 52 Федерального закона № 115 от 21.07.2005 г.  «О концессионных соглашениях».</w:t>
      </w:r>
    </w:p>
    <w:p w:rsidR="0087749B" w:rsidRPr="00D004B9" w:rsidRDefault="0087749B" w:rsidP="0087749B">
      <w:pPr>
        <w:pStyle w:val="a5"/>
        <w:jc w:val="both"/>
        <w:rPr>
          <w:sz w:val="28"/>
          <w:szCs w:val="28"/>
        </w:rPr>
      </w:pPr>
      <w:r>
        <w:rPr>
          <w:rFonts w:eastAsia="SimSun"/>
          <w:sz w:val="28"/>
          <w:szCs w:val="28"/>
          <w:lang w:eastAsia="ar-SA"/>
        </w:rPr>
        <w:t xml:space="preserve">       3. </w:t>
      </w:r>
      <w:r>
        <w:rPr>
          <w:sz w:val="28"/>
          <w:szCs w:val="28"/>
        </w:rPr>
        <w:t>Обнародовать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настоящее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>
        <w:rPr>
          <w:spacing w:val="1"/>
          <w:sz w:val="28"/>
          <w:szCs w:val="28"/>
        </w:rPr>
        <w:t xml:space="preserve"> </w:t>
      </w:r>
      <w:r w:rsidRPr="008278D6">
        <w:rPr>
          <w:sz w:val="28"/>
          <w:szCs w:val="28"/>
          <w:lang w:eastAsia="zh-CN"/>
        </w:rPr>
        <w:t xml:space="preserve">путем </w:t>
      </w:r>
      <w:r w:rsidRPr="003413CB">
        <w:rPr>
          <w:sz w:val="28"/>
          <w:szCs w:val="28"/>
        </w:rPr>
        <w:t xml:space="preserve">размещения </w:t>
      </w:r>
      <w:r w:rsidRPr="00D004B9">
        <w:rPr>
          <w:sz w:val="28"/>
          <w:szCs w:val="28"/>
        </w:rPr>
        <w:t xml:space="preserve">в сетевом издании-официальный сайт </w:t>
      </w:r>
      <w:proofErr w:type="spellStart"/>
      <w:r w:rsidRPr="00D004B9">
        <w:rPr>
          <w:sz w:val="28"/>
          <w:szCs w:val="28"/>
        </w:rPr>
        <w:t>Славновского</w:t>
      </w:r>
      <w:proofErr w:type="spellEnd"/>
      <w:r w:rsidRPr="00D004B9">
        <w:rPr>
          <w:sz w:val="28"/>
          <w:szCs w:val="28"/>
        </w:rPr>
        <w:t xml:space="preserve"> сельского поселения </w:t>
      </w:r>
      <w:proofErr w:type="spellStart"/>
      <w:r w:rsidRPr="00D004B9">
        <w:rPr>
          <w:sz w:val="28"/>
          <w:szCs w:val="28"/>
        </w:rPr>
        <w:t>Раздольненского</w:t>
      </w:r>
      <w:proofErr w:type="spellEnd"/>
      <w:r w:rsidRPr="00D004B9">
        <w:rPr>
          <w:sz w:val="28"/>
          <w:szCs w:val="28"/>
        </w:rPr>
        <w:t xml:space="preserve"> района Республики Крым (http:// </w:t>
      </w:r>
      <w:proofErr w:type="spellStart"/>
      <w:r w:rsidRPr="00D004B9">
        <w:rPr>
          <w:sz w:val="28"/>
          <w:szCs w:val="28"/>
          <w:lang w:val="en-US"/>
        </w:rPr>
        <w:t>slavnovskoe</w:t>
      </w:r>
      <w:proofErr w:type="spellEnd"/>
      <w:r w:rsidRPr="00D004B9">
        <w:rPr>
          <w:sz w:val="28"/>
          <w:szCs w:val="28"/>
          <w:shd w:val="clear" w:color="auto" w:fill="FFFFFF"/>
        </w:rPr>
        <w:t>.</w:t>
      </w:r>
      <w:proofErr w:type="spellStart"/>
      <w:r w:rsidRPr="00D004B9">
        <w:rPr>
          <w:sz w:val="28"/>
          <w:szCs w:val="28"/>
          <w:shd w:val="clear" w:color="auto" w:fill="FFFFFF"/>
        </w:rPr>
        <w:t>ru</w:t>
      </w:r>
      <w:proofErr w:type="spellEnd"/>
      <w:proofErr w:type="gramStart"/>
      <w:r w:rsidRPr="00D004B9">
        <w:rPr>
          <w:sz w:val="28"/>
          <w:szCs w:val="28"/>
          <w:shd w:val="clear" w:color="auto" w:fill="FFFFFF"/>
        </w:rPr>
        <w:t>)</w:t>
      </w:r>
      <w:r w:rsidRPr="00D004B9">
        <w:rPr>
          <w:spacing w:val="-7"/>
          <w:sz w:val="28"/>
          <w:szCs w:val="28"/>
        </w:rPr>
        <w:t xml:space="preserve"> ,</w:t>
      </w:r>
      <w:proofErr w:type="gramEnd"/>
      <w:r w:rsidRPr="00D004B9">
        <w:rPr>
          <w:spacing w:val="-7"/>
          <w:sz w:val="28"/>
          <w:szCs w:val="28"/>
        </w:rPr>
        <w:t xml:space="preserve"> </w:t>
      </w:r>
      <w:r w:rsidRPr="00D004B9">
        <w:rPr>
          <w:sz w:val="28"/>
          <w:szCs w:val="28"/>
        </w:rPr>
        <w:t>регистрация в качестве сетевого издания Эл № ФС77-87512 от 17.06.2024 г.</w:t>
      </w:r>
    </w:p>
    <w:p w:rsidR="0087749B" w:rsidRDefault="0087749B" w:rsidP="0087749B">
      <w:pPr>
        <w:spacing w:before="6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обнародования.</w:t>
      </w:r>
    </w:p>
    <w:p w:rsidR="0087749B" w:rsidRDefault="0087749B" w:rsidP="0087749B">
      <w:pPr>
        <w:spacing w:before="2"/>
        <w:ind w:right="10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за выполнением постановления возложить на ведущего специалиста по муниципальному имуществу, землеустройству и территориальному планированию.</w:t>
      </w:r>
    </w:p>
    <w:p w:rsidR="0087749B" w:rsidRDefault="0087749B" w:rsidP="0087749B">
      <w:pPr>
        <w:pStyle w:val="a5"/>
        <w:jc w:val="both"/>
        <w:rPr>
          <w:b/>
          <w:sz w:val="28"/>
          <w:szCs w:val="28"/>
        </w:rPr>
      </w:pPr>
    </w:p>
    <w:p w:rsidR="0087749B" w:rsidRDefault="0087749B" w:rsidP="0087749B">
      <w:pPr>
        <w:pStyle w:val="a5"/>
        <w:jc w:val="both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И.о.</w:t>
      </w:r>
      <w:r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proofErr w:type="spellEnd"/>
      <w:r>
        <w:rPr>
          <w:b/>
          <w:sz w:val="28"/>
          <w:szCs w:val="28"/>
        </w:rPr>
        <w:t xml:space="preserve">  администрации</w:t>
      </w:r>
      <w:proofErr w:type="gramEnd"/>
      <w:r>
        <w:rPr>
          <w:b/>
          <w:sz w:val="28"/>
          <w:szCs w:val="28"/>
        </w:rPr>
        <w:t xml:space="preserve"> </w:t>
      </w:r>
    </w:p>
    <w:p w:rsidR="0087749B" w:rsidRDefault="0087749B" w:rsidP="0087749B">
      <w:pPr>
        <w:pStyle w:val="a5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Славновского</w:t>
      </w:r>
      <w:proofErr w:type="spellEnd"/>
      <w:r>
        <w:rPr>
          <w:b/>
          <w:sz w:val="28"/>
          <w:szCs w:val="28"/>
        </w:rPr>
        <w:t xml:space="preserve"> сельского поселения                                         </w:t>
      </w:r>
      <w:proofErr w:type="spellStart"/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.Н.</w:t>
      </w:r>
      <w:r>
        <w:rPr>
          <w:b/>
          <w:sz w:val="28"/>
          <w:szCs w:val="28"/>
        </w:rPr>
        <w:t>Ковтонюк</w:t>
      </w:r>
      <w:proofErr w:type="spellEnd"/>
    </w:p>
    <w:p w:rsidR="0087749B" w:rsidRDefault="0087749B" w:rsidP="0087749B">
      <w:pPr>
        <w:pStyle w:val="a5"/>
        <w:jc w:val="both"/>
        <w:rPr>
          <w:b/>
          <w:sz w:val="28"/>
          <w:szCs w:val="28"/>
        </w:rPr>
      </w:pPr>
    </w:p>
    <w:p w:rsidR="0087749B" w:rsidRDefault="0087749B" w:rsidP="0087749B">
      <w:pPr>
        <w:pStyle w:val="a5"/>
        <w:jc w:val="both"/>
        <w:rPr>
          <w:b/>
          <w:sz w:val="28"/>
          <w:szCs w:val="28"/>
        </w:rPr>
      </w:pPr>
    </w:p>
    <w:p w:rsidR="0087749B" w:rsidRDefault="0087749B" w:rsidP="0087749B">
      <w:pPr>
        <w:tabs>
          <w:tab w:val="right" w:pos="709"/>
        </w:tabs>
        <w:autoSpaceDE w:val="0"/>
        <w:autoSpaceDN w:val="0"/>
        <w:adjustRightInd w:val="0"/>
        <w:ind w:firstLine="540"/>
        <w:jc w:val="right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Приложение к постановлению </w:t>
      </w:r>
    </w:p>
    <w:p w:rsidR="0087749B" w:rsidRDefault="0087749B" w:rsidP="0087749B">
      <w:pPr>
        <w:tabs>
          <w:tab w:val="right" w:pos="709"/>
        </w:tabs>
        <w:autoSpaceDE w:val="0"/>
        <w:autoSpaceDN w:val="0"/>
        <w:adjustRightInd w:val="0"/>
        <w:ind w:firstLine="540"/>
        <w:jc w:val="right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Славновского</w:t>
      </w:r>
      <w:proofErr w:type="spellEnd"/>
    </w:p>
    <w:p w:rsidR="0087749B" w:rsidRDefault="0087749B" w:rsidP="0087749B">
      <w:pPr>
        <w:tabs>
          <w:tab w:val="right" w:pos="709"/>
        </w:tabs>
        <w:autoSpaceDE w:val="0"/>
        <w:autoSpaceDN w:val="0"/>
        <w:adjustRightInd w:val="0"/>
        <w:ind w:firstLine="540"/>
        <w:jc w:val="right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</w:t>
      </w:r>
    </w:p>
    <w:p w:rsidR="0087749B" w:rsidRDefault="0087749B" w:rsidP="0087749B">
      <w:pPr>
        <w:tabs>
          <w:tab w:val="right" w:pos="709"/>
        </w:tabs>
        <w:autoSpaceDE w:val="0"/>
        <w:autoSpaceDN w:val="0"/>
        <w:adjustRightInd w:val="0"/>
        <w:ind w:firstLine="540"/>
        <w:jc w:val="right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от 1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.01.202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№ 1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</w:p>
    <w:p w:rsidR="0087749B" w:rsidRDefault="0087749B" w:rsidP="0087749B">
      <w:pPr>
        <w:tabs>
          <w:tab w:val="right" w:pos="709"/>
        </w:tabs>
        <w:autoSpaceDE w:val="0"/>
        <w:autoSpaceDN w:val="0"/>
        <w:adjustRightInd w:val="0"/>
        <w:ind w:firstLine="540"/>
        <w:jc w:val="right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87749B" w:rsidRDefault="0087749B" w:rsidP="0087749B">
      <w:pPr>
        <w:tabs>
          <w:tab w:val="right" w:pos="709"/>
        </w:tabs>
        <w:autoSpaceDE w:val="0"/>
        <w:autoSpaceDN w:val="0"/>
        <w:adjustRightInd w:val="0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</w:p>
    <w:p w:rsidR="0087749B" w:rsidRDefault="0087749B" w:rsidP="0087749B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объектов, в отношении которых в 2024 году планируется заключение концессионных соглашений</w:t>
      </w:r>
    </w:p>
    <w:p w:rsidR="0087749B" w:rsidRDefault="0087749B" w:rsidP="0087749B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1182"/>
        <w:gridCol w:w="1157"/>
        <w:gridCol w:w="1191"/>
        <w:gridCol w:w="1256"/>
        <w:gridCol w:w="1283"/>
        <w:gridCol w:w="1283"/>
        <w:gridCol w:w="1360"/>
        <w:gridCol w:w="1234"/>
      </w:tblGrid>
      <w:tr w:rsidR="0087749B" w:rsidTr="0093178F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9B" w:rsidRDefault="0087749B" w:rsidP="0093178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Наименование объекта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9B" w:rsidRDefault="0087749B" w:rsidP="0093178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Место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9B" w:rsidRDefault="0087749B" w:rsidP="0093178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Сфера использования</w:t>
            </w:r>
          </w:p>
          <w:p w:rsidR="0087749B" w:rsidRDefault="0087749B" w:rsidP="0093178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объекта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9B" w:rsidRDefault="0087749B" w:rsidP="0093178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Основные</w:t>
            </w:r>
          </w:p>
          <w:p w:rsidR="0087749B" w:rsidRDefault="0087749B" w:rsidP="0093178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технико-</w:t>
            </w:r>
          </w:p>
          <w:p w:rsidR="0087749B" w:rsidRDefault="0087749B" w:rsidP="0093178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экономические</w:t>
            </w:r>
          </w:p>
          <w:p w:rsidR="0087749B" w:rsidRDefault="0087749B" w:rsidP="0093178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характеристики</w:t>
            </w:r>
          </w:p>
          <w:p w:rsidR="0087749B" w:rsidRDefault="0087749B" w:rsidP="0093178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объекта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9B" w:rsidRDefault="0087749B" w:rsidP="0093178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Планируемый</w:t>
            </w:r>
          </w:p>
          <w:p w:rsidR="0087749B" w:rsidRDefault="0087749B" w:rsidP="0093178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срок</w:t>
            </w:r>
          </w:p>
          <w:p w:rsidR="0087749B" w:rsidRDefault="0087749B" w:rsidP="0093178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действия</w:t>
            </w:r>
          </w:p>
          <w:p w:rsidR="0087749B" w:rsidRDefault="0087749B" w:rsidP="0093178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концессионного</w:t>
            </w:r>
          </w:p>
          <w:p w:rsidR="0087749B" w:rsidRDefault="0087749B" w:rsidP="0093178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соглашения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9B" w:rsidRDefault="0087749B" w:rsidP="0093178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Тип</w:t>
            </w:r>
          </w:p>
          <w:p w:rsidR="0087749B" w:rsidRDefault="0087749B" w:rsidP="0093178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планируемых</w:t>
            </w:r>
          </w:p>
          <w:p w:rsidR="0087749B" w:rsidRDefault="0087749B" w:rsidP="0093178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работ в</w:t>
            </w:r>
          </w:p>
          <w:p w:rsidR="0087749B" w:rsidRDefault="0087749B" w:rsidP="0093178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рамках</w:t>
            </w:r>
          </w:p>
          <w:p w:rsidR="0087749B" w:rsidRDefault="0087749B" w:rsidP="0093178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концессионного</w:t>
            </w:r>
          </w:p>
          <w:p w:rsidR="0087749B" w:rsidRDefault="0087749B" w:rsidP="0093178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соглашения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9B" w:rsidRDefault="0087749B" w:rsidP="0093178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 xml:space="preserve">Предварительная </w:t>
            </w:r>
          </w:p>
          <w:p w:rsidR="0087749B" w:rsidRDefault="0087749B" w:rsidP="0093178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стоимость</w:t>
            </w:r>
          </w:p>
          <w:p w:rsidR="0087749B" w:rsidRDefault="0087749B" w:rsidP="0093178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строительства</w:t>
            </w:r>
          </w:p>
          <w:p w:rsidR="0087749B" w:rsidRDefault="0087749B" w:rsidP="0093178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/реконструкции</w:t>
            </w:r>
          </w:p>
          <w:p w:rsidR="0087749B" w:rsidRDefault="0087749B" w:rsidP="0093178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объекта</w:t>
            </w:r>
          </w:p>
          <w:p w:rsidR="0087749B" w:rsidRDefault="0087749B" w:rsidP="0093178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9B" w:rsidRDefault="0087749B" w:rsidP="0093178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Ответственный</w:t>
            </w:r>
          </w:p>
          <w:p w:rsidR="0087749B" w:rsidRDefault="0087749B" w:rsidP="0093178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 xml:space="preserve">исполнитель </w:t>
            </w:r>
          </w:p>
          <w:p w:rsidR="0087749B" w:rsidRDefault="0087749B" w:rsidP="0093178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(Ф.И.О.,</w:t>
            </w:r>
          </w:p>
          <w:p w:rsidR="0087749B" w:rsidRDefault="0087749B" w:rsidP="0093178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должность, тел., е-</w:t>
            </w:r>
            <w:r>
              <w:rPr>
                <w:rFonts w:cstheme="minorBidi"/>
                <w:sz w:val="16"/>
                <w:szCs w:val="16"/>
                <w:lang w:val="en-US" w:eastAsia="en-US"/>
              </w:rPr>
              <w:t>mail</w:t>
            </w:r>
            <w:r>
              <w:rPr>
                <w:rFonts w:cstheme="minorBidi"/>
                <w:sz w:val="16"/>
                <w:szCs w:val="16"/>
                <w:lang w:eastAsia="en-US"/>
              </w:rPr>
              <w:t>)</w:t>
            </w:r>
          </w:p>
        </w:tc>
      </w:tr>
      <w:tr w:rsidR="0087749B" w:rsidTr="0093178F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9B" w:rsidRDefault="0087749B" w:rsidP="0093178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9B" w:rsidRDefault="0087749B" w:rsidP="0093178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9B" w:rsidRDefault="0087749B" w:rsidP="0093178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9B" w:rsidRDefault="0087749B" w:rsidP="0093178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9B" w:rsidRDefault="0087749B" w:rsidP="0093178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9B" w:rsidRDefault="0087749B" w:rsidP="0093178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9B" w:rsidRDefault="0087749B" w:rsidP="0093178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9B" w:rsidRDefault="0087749B" w:rsidP="0093178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-</w:t>
            </w:r>
          </w:p>
        </w:tc>
      </w:tr>
      <w:tr w:rsidR="0087749B" w:rsidTr="0093178F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9B" w:rsidRDefault="0087749B" w:rsidP="0093178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9B" w:rsidRDefault="0087749B" w:rsidP="0093178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9B" w:rsidRDefault="0087749B" w:rsidP="0093178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9B" w:rsidRDefault="0087749B" w:rsidP="0093178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9B" w:rsidRDefault="0087749B" w:rsidP="0093178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9B" w:rsidRDefault="0087749B" w:rsidP="0093178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9B" w:rsidRDefault="0087749B" w:rsidP="0093178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9B" w:rsidRDefault="0087749B" w:rsidP="0093178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-</w:t>
            </w:r>
          </w:p>
        </w:tc>
      </w:tr>
    </w:tbl>
    <w:p w:rsidR="0087749B" w:rsidRDefault="0087749B" w:rsidP="0087749B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</w:p>
    <w:p w:rsidR="0087749B" w:rsidRDefault="0087749B" w:rsidP="0087749B">
      <w:pPr>
        <w:tabs>
          <w:tab w:val="right" w:pos="709"/>
        </w:tabs>
        <w:autoSpaceDE w:val="0"/>
        <w:autoSpaceDN w:val="0"/>
        <w:adjustRightInd w:val="0"/>
        <w:ind w:firstLine="540"/>
        <w:jc w:val="center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87749B" w:rsidRDefault="0087749B" w:rsidP="0087749B"/>
    <w:p w:rsidR="00510692" w:rsidRDefault="00510692"/>
    <w:sectPr w:rsidR="00510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Num2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5EA"/>
    <w:rsid w:val="00510692"/>
    <w:rsid w:val="0087749B"/>
    <w:rsid w:val="00DB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93603-5D48-45F7-BEFF-8390AAEB1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49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749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4">
    <w:name w:val="Без интервала Знак"/>
    <w:link w:val="a5"/>
    <w:uiPriority w:val="99"/>
    <w:locked/>
    <w:rsid w:val="008774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link w:val="a4"/>
    <w:uiPriority w:val="99"/>
    <w:qFormat/>
    <w:rsid w:val="008774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8774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7749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749B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2025-01-15T07:47:00Z</cp:lastPrinted>
  <dcterms:created xsi:type="dcterms:W3CDTF">2025-01-15T07:42:00Z</dcterms:created>
  <dcterms:modified xsi:type="dcterms:W3CDTF">2025-01-15T07:53:00Z</dcterms:modified>
</cp:coreProperties>
</file>