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C40" w:rsidRDefault="005B0C40" w:rsidP="0063135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212C65BB" wp14:editId="3F4769E3">
            <wp:extent cx="647700" cy="61912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352">
        <w:rPr>
          <w:rFonts w:eastAsia="Arial Unicode MS" w:cs="Arial Unicode MS"/>
          <w:b/>
          <w:color w:val="000000"/>
          <w:sz w:val="28"/>
          <w:szCs w:val="28"/>
        </w:rPr>
        <w:t xml:space="preserve">      </w:t>
      </w:r>
    </w:p>
    <w:p w:rsidR="009C0CC6" w:rsidRDefault="009C0CC6" w:rsidP="009C0CC6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СЛАВНОВСКИЙ</w:t>
      </w:r>
      <w:r w:rsidRPr="002C4203">
        <w:rPr>
          <w:b/>
          <w:sz w:val="28"/>
          <w:szCs w:val="28"/>
          <w:lang w:eastAsia="uk-UA"/>
        </w:rPr>
        <w:t xml:space="preserve"> СЕЛЬСКИЙ СОВЕТ </w:t>
      </w:r>
    </w:p>
    <w:p w:rsidR="00631352" w:rsidRPr="002C4203" w:rsidRDefault="00631352" w:rsidP="0063135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9C0CC6" w:rsidRPr="002C4203" w:rsidRDefault="009C0CC6" w:rsidP="009C0CC6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РЕСПУБЛИКА    КРЫМ</w:t>
      </w:r>
    </w:p>
    <w:p w:rsidR="00631352" w:rsidRPr="002C4203" w:rsidRDefault="00631352" w:rsidP="006313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</w:t>
      </w:r>
      <w:r w:rsidR="005B0C40">
        <w:rPr>
          <w:b/>
          <w:sz w:val="28"/>
          <w:szCs w:val="28"/>
          <w:lang w:eastAsia="uk-UA"/>
        </w:rPr>
        <w:t>18</w:t>
      </w:r>
      <w:r>
        <w:rPr>
          <w:b/>
          <w:sz w:val="28"/>
          <w:szCs w:val="28"/>
          <w:lang w:eastAsia="uk-UA"/>
        </w:rPr>
        <w:t xml:space="preserve"> сессия 3</w:t>
      </w:r>
      <w:r w:rsidRPr="002C4203">
        <w:rPr>
          <w:b/>
          <w:sz w:val="28"/>
          <w:szCs w:val="28"/>
          <w:lang w:eastAsia="uk-UA"/>
        </w:rPr>
        <w:t xml:space="preserve"> созыва</w:t>
      </w:r>
    </w:p>
    <w:p w:rsidR="00631352" w:rsidRPr="007C2DB5" w:rsidRDefault="00631352" w:rsidP="00631352">
      <w:pPr>
        <w:ind w:firstLine="709"/>
        <w:jc w:val="center"/>
        <w:rPr>
          <w:b/>
          <w:sz w:val="28"/>
        </w:rPr>
      </w:pPr>
      <w:r w:rsidRPr="007C2DB5">
        <w:rPr>
          <w:b/>
          <w:sz w:val="28"/>
        </w:rPr>
        <w:t>РЕШЕНИЕ</w:t>
      </w:r>
      <w:r>
        <w:rPr>
          <w:b/>
          <w:sz w:val="28"/>
        </w:rPr>
        <w:t xml:space="preserve"> № </w:t>
      </w:r>
      <w:r w:rsidR="005B0C40">
        <w:rPr>
          <w:b/>
          <w:sz w:val="28"/>
        </w:rPr>
        <w:t>147</w:t>
      </w:r>
    </w:p>
    <w:p w:rsidR="00631352" w:rsidRPr="005B0C40" w:rsidRDefault="005B0C40" w:rsidP="0063135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B0C40">
        <w:rPr>
          <w:color w:val="000000"/>
          <w:sz w:val="28"/>
        </w:rPr>
        <w:t xml:space="preserve">23 </w:t>
      </w:r>
      <w:proofErr w:type="gramStart"/>
      <w:r w:rsidRPr="005B0C40">
        <w:rPr>
          <w:color w:val="000000"/>
          <w:sz w:val="28"/>
        </w:rPr>
        <w:t xml:space="preserve">декабря </w:t>
      </w:r>
      <w:r w:rsidR="00631352" w:rsidRPr="005B0C40">
        <w:rPr>
          <w:color w:val="000000"/>
          <w:sz w:val="28"/>
        </w:rPr>
        <w:t xml:space="preserve"> 2025</w:t>
      </w:r>
      <w:proofErr w:type="gramEnd"/>
      <w:r w:rsidR="00631352" w:rsidRPr="005B0C40">
        <w:rPr>
          <w:color w:val="000000"/>
          <w:sz w:val="28"/>
        </w:rPr>
        <w:t xml:space="preserve"> </w:t>
      </w:r>
      <w:r w:rsidR="00631352" w:rsidRPr="005B0C40">
        <w:rPr>
          <w:color w:val="000000"/>
          <w:sz w:val="28"/>
          <w:szCs w:val="28"/>
        </w:rPr>
        <w:t>года</w:t>
      </w:r>
      <w:bookmarkStart w:id="0" w:name="_GoBack"/>
      <w:bookmarkEnd w:id="0"/>
    </w:p>
    <w:p w:rsidR="00631352" w:rsidRDefault="00631352" w:rsidP="0063135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31352" w:rsidRPr="00A23345" w:rsidRDefault="00631352" w:rsidP="00631352">
      <w:pPr>
        <w:ind w:left="142"/>
        <w:jc w:val="both"/>
        <w:rPr>
          <w:b/>
          <w:sz w:val="28"/>
          <w:szCs w:val="28"/>
        </w:rPr>
      </w:pPr>
      <w:r w:rsidRPr="00A23345">
        <w:rPr>
          <w:b/>
          <w:sz w:val="28"/>
          <w:szCs w:val="28"/>
        </w:rPr>
        <w:t xml:space="preserve">«О внесении изменений в решение </w:t>
      </w:r>
      <w:proofErr w:type="spellStart"/>
      <w:r w:rsidRPr="00A23345">
        <w:rPr>
          <w:b/>
          <w:sz w:val="28"/>
          <w:szCs w:val="28"/>
        </w:rPr>
        <w:t>Славновского</w:t>
      </w:r>
      <w:proofErr w:type="spellEnd"/>
      <w:r w:rsidRPr="00A23345">
        <w:rPr>
          <w:b/>
          <w:sz w:val="28"/>
          <w:szCs w:val="28"/>
        </w:rPr>
        <w:t xml:space="preserve"> сельского совета № 91 от 30.07.2025 года «Об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</w:t>
      </w:r>
      <w:proofErr w:type="spellStart"/>
      <w:r w:rsidRPr="00A23345">
        <w:rPr>
          <w:b/>
          <w:sz w:val="28"/>
          <w:szCs w:val="28"/>
        </w:rPr>
        <w:t>Славновское</w:t>
      </w:r>
      <w:proofErr w:type="spellEnd"/>
      <w:r w:rsidRPr="00A23345">
        <w:rPr>
          <w:b/>
          <w:sz w:val="28"/>
          <w:szCs w:val="28"/>
        </w:rPr>
        <w:t xml:space="preserve"> сельское поселение </w:t>
      </w:r>
      <w:proofErr w:type="spellStart"/>
      <w:r w:rsidRPr="00A23345">
        <w:rPr>
          <w:b/>
          <w:sz w:val="28"/>
          <w:szCs w:val="28"/>
        </w:rPr>
        <w:t>Раздольненского</w:t>
      </w:r>
      <w:proofErr w:type="spellEnd"/>
      <w:r w:rsidRPr="00A23345">
        <w:rPr>
          <w:b/>
          <w:sz w:val="28"/>
          <w:szCs w:val="28"/>
        </w:rPr>
        <w:t xml:space="preserve"> района Республики Крым»</w:t>
      </w:r>
    </w:p>
    <w:p w:rsidR="00631352" w:rsidRDefault="00631352" w:rsidP="0063135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31352" w:rsidRDefault="00631352" w:rsidP="00631352">
      <w:pPr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Земельный кодексом Российской Федерации, </w:t>
      </w:r>
      <w:r w:rsidRPr="00F77C0D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F77C0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77C0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222BB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</w:t>
      </w:r>
      <w:r w:rsidRPr="00F77C0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77C0D">
        <w:rPr>
          <w:sz w:val="28"/>
          <w:szCs w:val="28"/>
        </w:rPr>
        <w:t xml:space="preserve"> Республики Крым от 21.08.2014 № 54-ЗРК «Об основах местного самоуправления в Республике Крым», </w:t>
      </w:r>
      <w:r>
        <w:rPr>
          <w:sz w:val="28"/>
          <w:szCs w:val="28"/>
        </w:rPr>
        <w:t xml:space="preserve">руководствуясь </w:t>
      </w:r>
      <w:r w:rsidRPr="00F77C0D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F77C0D">
        <w:rPr>
          <w:sz w:val="28"/>
          <w:szCs w:val="28"/>
        </w:rPr>
        <w:t>Раздольненский</w:t>
      </w:r>
      <w:proofErr w:type="spellEnd"/>
      <w:r w:rsidRPr="00F77C0D">
        <w:rPr>
          <w:sz w:val="28"/>
          <w:szCs w:val="28"/>
        </w:rPr>
        <w:t xml:space="preserve"> район Республики </w:t>
      </w:r>
      <w:proofErr w:type="spellStart"/>
      <w:r w:rsidRPr="00F77C0D">
        <w:rPr>
          <w:sz w:val="28"/>
          <w:szCs w:val="28"/>
        </w:rPr>
        <w:t>Крым</w:t>
      </w:r>
      <w:r>
        <w:rPr>
          <w:sz w:val="28"/>
          <w:szCs w:val="28"/>
        </w:rPr>
        <w:t>,Славновский</w:t>
      </w:r>
      <w:proofErr w:type="spellEnd"/>
      <w:r>
        <w:rPr>
          <w:sz w:val="28"/>
          <w:szCs w:val="28"/>
        </w:rPr>
        <w:t xml:space="preserve"> сельский совет</w:t>
      </w:r>
    </w:p>
    <w:p w:rsidR="00631352" w:rsidRPr="0070176F" w:rsidRDefault="00631352" w:rsidP="00631352">
      <w:pPr>
        <w:ind w:right="2" w:firstLine="708"/>
        <w:jc w:val="both"/>
        <w:rPr>
          <w:b/>
          <w:sz w:val="20"/>
          <w:szCs w:val="20"/>
        </w:rPr>
      </w:pPr>
    </w:p>
    <w:p w:rsidR="00631352" w:rsidRDefault="00631352" w:rsidP="00631352">
      <w:pPr>
        <w:ind w:firstLine="709"/>
        <w:jc w:val="center"/>
        <w:rPr>
          <w:b/>
          <w:sz w:val="28"/>
          <w:szCs w:val="28"/>
        </w:rPr>
      </w:pPr>
      <w:r w:rsidRPr="00AA1D5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A1D5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A1D5B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A1D5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A1D5B">
        <w:rPr>
          <w:b/>
          <w:sz w:val="28"/>
          <w:szCs w:val="28"/>
        </w:rPr>
        <w:t>Л:</w:t>
      </w:r>
    </w:p>
    <w:p w:rsidR="00631352" w:rsidRPr="0070176F" w:rsidRDefault="00631352" w:rsidP="00631352">
      <w:pPr>
        <w:ind w:firstLine="709"/>
        <w:jc w:val="center"/>
        <w:rPr>
          <w:b/>
          <w:bCs/>
          <w:sz w:val="20"/>
          <w:szCs w:val="20"/>
        </w:rPr>
      </w:pPr>
    </w:p>
    <w:p w:rsidR="00631352" w:rsidRPr="009B7D3A" w:rsidRDefault="00631352" w:rsidP="00631352">
      <w:pPr>
        <w:tabs>
          <w:tab w:val="left" w:pos="0"/>
        </w:tabs>
        <w:ind w:right="2"/>
        <w:jc w:val="both"/>
        <w:rPr>
          <w:rFonts w:eastAsia="Calibri"/>
          <w:sz w:val="32"/>
          <w:szCs w:val="28"/>
          <w:lang w:eastAsia="en-US"/>
        </w:rPr>
      </w:pPr>
      <w:r>
        <w:rPr>
          <w:color w:val="000000"/>
          <w:sz w:val="28"/>
          <w:szCs w:val="28"/>
        </w:rPr>
        <w:tab/>
        <w:t xml:space="preserve">1. </w:t>
      </w:r>
      <w:r w:rsidRPr="009B7D3A">
        <w:rPr>
          <w:color w:val="000000"/>
          <w:sz w:val="28"/>
          <w:szCs w:val="28"/>
        </w:rPr>
        <w:t xml:space="preserve">Внести в </w:t>
      </w:r>
      <w:r w:rsidRPr="009B7D3A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совета </w:t>
      </w:r>
      <w:r w:rsidRPr="009B7D3A">
        <w:rPr>
          <w:sz w:val="28"/>
          <w:szCs w:val="28"/>
        </w:rPr>
        <w:t xml:space="preserve"> </w:t>
      </w:r>
      <w:r w:rsidRPr="00CF1DE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91 </w:t>
      </w:r>
      <w:r w:rsidRPr="00CF1DE0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30.07.</w:t>
      </w:r>
      <w:r w:rsidRPr="00CF1DE0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sz w:val="28"/>
          <w:szCs w:val="28"/>
        </w:rPr>
        <w:t xml:space="preserve"> </w:t>
      </w:r>
      <w:r w:rsidRPr="00A23345">
        <w:rPr>
          <w:sz w:val="28"/>
          <w:szCs w:val="28"/>
        </w:rPr>
        <w:t xml:space="preserve">«Об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</w:t>
      </w:r>
      <w:proofErr w:type="spellStart"/>
      <w:r w:rsidRPr="00A23345">
        <w:rPr>
          <w:sz w:val="28"/>
          <w:szCs w:val="28"/>
        </w:rPr>
        <w:t>Славновское</w:t>
      </w:r>
      <w:proofErr w:type="spellEnd"/>
      <w:r w:rsidRPr="00A23345">
        <w:rPr>
          <w:sz w:val="28"/>
          <w:szCs w:val="28"/>
        </w:rPr>
        <w:t xml:space="preserve"> сельское поселение </w:t>
      </w:r>
      <w:proofErr w:type="spellStart"/>
      <w:r w:rsidRPr="00A23345">
        <w:rPr>
          <w:sz w:val="28"/>
          <w:szCs w:val="28"/>
        </w:rPr>
        <w:t>Раздольненского</w:t>
      </w:r>
      <w:proofErr w:type="spellEnd"/>
      <w:r w:rsidRPr="00A23345">
        <w:rPr>
          <w:sz w:val="28"/>
          <w:szCs w:val="28"/>
        </w:rPr>
        <w:t xml:space="preserve"> района Республики Крым»</w:t>
      </w:r>
      <w:r>
        <w:rPr>
          <w:sz w:val="28"/>
          <w:szCs w:val="28"/>
        </w:rPr>
        <w:t xml:space="preserve"> (далее - Решение) следующие изменения</w:t>
      </w:r>
      <w:r w:rsidRPr="009B7D3A">
        <w:rPr>
          <w:sz w:val="28"/>
          <w:szCs w:val="28"/>
        </w:rPr>
        <w:t>:</w:t>
      </w:r>
    </w:p>
    <w:p w:rsidR="00631352" w:rsidRPr="00975CF1" w:rsidRDefault="00631352" w:rsidP="00631352">
      <w:pPr>
        <w:pStyle w:val="a4"/>
        <w:tabs>
          <w:tab w:val="left" w:pos="0"/>
        </w:tabs>
        <w:ind w:left="0" w:right="2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CF1">
        <w:rPr>
          <w:rFonts w:ascii="Times New Roman" w:hAnsi="Times New Roman" w:cs="Times New Roman"/>
          <w:b/>
          <w:sz w:val="28"/>
          <w:szCs w:val="28"/>
        </w:rPr>
        <w:t>в приложении к Решению в разделе 2 в пункт 2.1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75CF1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 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 </w:t>
      </w:r>
      <w:r w:rsidRPr="00EB7B80">
        <w:rPr>
          <w:sz w:val="28"/>
          <w:szCs w:val="28"/>
        </w:rPr>
        <w:t xml:space="preserve">Цена земельного участка, находящегося в собственности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Славновское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</w:t>
      </w:r>
      <w:r w:rsidRPr="00EB7B80">
        <w:rPr>
          <w:sz w:val="28"/>
          <w:szCs w:val="28"/>
        </w:rPr>
        <w:t>Республики Крым, при заключении договора купли-продажи без проведения торгов определяется на основании его кадастровой стоимости и составляет: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B7B80">
        <w:rPr>
          <w:sz w:val="28"/>
          <w:szCs w:val="28"/>
        </w:rPr>
        <w:t xml:space="preserve">1) </w:t>
      </w:r>
      <w:r>
        <w:rPr>
          <w:sz w:val="28"/>
          <w:szCs w:val="28"/>
        </w:rPr>
        <w:t>30</w:t>
      </w:r>
      <w:r w:rsidRPr="00EB7B80">
        <w:rPr>
          <w:sz w:val="28"/>
          <w:szCs w:val="28"/>
        </w:rPr>
        <w:t xml:space="preserve"> процентов кадастровой стоимости земельного участка: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B7B80">
        <w:rPr>
          <w:sz w:val="28"/>
          <w:szCs w:val="28"/>
        </w:rPr>
        <w:t>предназначенного для ведения сельскохозяйственного производства и находящегося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 xml:space="preserve">крестьянскому (фермерскому) хозяйству или сельскохозяйственной организации - в случаях, установленных Федеральным законом от 24 июля 2002 года </w:t>
      </w:r>
      <w:r>
        <w:rPr>
          <w:sz w:val="28"/>
          <w:szCs w:val="28"/>
        </w:rPr>
        <w:t>№</w:t>
      </w:r>
      <w:r w:rsidRPr="00EB7B80">
        <w:rPr>
          <w:sz w:val="28"/>
          <w:szCs w:val="28"/>
        </w:rPr>
        <w:t xml:space="preserve"> 101-ФЗ "Об обороте земель сельскохозяйственного назначения";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EB7B80">
        <w:rPr>
          <w:sz w:val="28"/>
          <w:szCs w:val="28"/>
        </w:rPr>
        <w:t>) 20 процентов кадастровой стоимости земельного участка с видами разрешенного использования: сельскохозяйственное использование (код 1.0), животноводство (код 1.7), скотоводство (код 1.8), звероводство (код 1.9), птицеводство (код 1.10), свиноводство (код 1.11), рыбоводство (код 1.13), хранение и переработка сельскохозяйственной продукции (код 1.15), обеспечение сельскохозяйственного производства (код 1.18) согласно Классификатору, на котором расположены здания, сооружения, собственникам таких зданий, сооружений при соблюдении следующих условий: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соответствие основного вида разрешенного использования земельного участка основному виду разрешенного использования, предусмотренному правилами землепользования и застройки соответствующего муниципального образования;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отсутствие задолженности по арендной плате (фактическому пользованию) на дату подачи соответствующего заявления в уполномоченный орган;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не устраненных нарушений законодательства Российской Федерации при использовании такого земельного участка;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EB7B80">
        <w:rPr>
          <w:sz w:val="28"/>
          <w:szCs w:val="28"/>
        </w:rPr>
        <w:t>) 20 процентов кадастровой стоимости земельного участка с видами разрешенного использования гостиничное обслуживание (код 4.7), туристическое обслуживание (код 5.2.1), санаторная деятельность (код 9.2.1) согласно Классификатору, на котором расположены здания, сооружения, собственникам таких зданий, сооружений при соблюдении следующих условий: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соответствие основного вида разрешенного использования земельного участка основному виду разрешенного использования, предусмотренному правилами землепользования и застройки соответствующего муниципального образования;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истечение трех лет с момента возникновения права собственности указанных лиц на здание, сооружение;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отсутствие задолженности по арендной плате (фактическому пользованию);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не устраненных нарушениях законодательства Российской Федерации при использовании такого земельного участка.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EB7B80">
        <w:rPr>
          <w:sz w:val="28"/>
          <w:szCs w:val="28"/>
        </w:rPr>
        <w:t>) 20 процентов кадастровой стоимости земельного участка с видами разрешенного использования: сельскохозяйственное использование (код 1.0), садоводство (код 1.5), виноградарство (код 1.5.1) согласно Классификатору, на которых расположены многолетние насаждения (в том числе подлежащие раскорчевке), при соблюдении следующих условий: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B7B80">
        <w:rPr>
          <w:sz w:val="28"/>
          <w:szCs w:val="28"/>
        </w:rPr>
        <w:t>истечение пяти лет с момента заключения договора аренды в отношении испрашиваемого земельного участка;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>отсутствие задолженности по арендной плате (фактическому пользованию);</w:t>
      </w:r>
    </w:p>
    <w:p w:rsidR="00631352" w:rsidRPr="00EB7B80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 xml:space="preserve">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</w:t>
      </w:r>
      <w:proofErr w:type="spellStart"/>
      <w:r w:rsidRPr="00EB7B80">
        <w:rPr>
          <w:sz w:val="28"/>
          <w:szCs w:val="28"/>
        </w:rPr>
        <w:t>неустраненных</w:t>
      </w:r>
      <w:proofErr w:type="spellEnd"/>
      <w:r w:rsidRPr="00EB7B80">
        <w:rPr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участка;</w:t>
      </w:r>
    </w:p>
    <w:p w:rsidR="00631352" w:rsidRPr="001A6FDD" w:rsidRDefault="00631352" w:rsidP="00631352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7B80">
        <w:rPr>
          <w:sz w:val="28"/>
          <w:szCs w:val="28"/>
        </w:rPr>
        <w:t xml:space="preserve">нахождение испрашиваемого земельного участка в Перечне особо ценных продуктивных сельскохозяйственных угодий, расположенных на территории Республики Крым, включенного на основании подпункта 2 части 1 статьи 1 Закона Республики Крым от 30 октября 2020 года </w:t>
      </w:r>
      <w:r>
        <w:rPr>
          <w:sz w:val="28"/>
          <w:szCs w:val="28"/>
        </w:rPr>
        <w:t>№</w:t>
      </w:r>
      <w:r w:rsidRPr="00EB7B80">
        <w:rPr>
          <w:sz w:val="28"/>
          <w:szCs w:val="28"/>
        </w:rPr>
        <w:t>123-ЗРК/2020 "Об особо ценных продуктивных сельскохозяйственных угодьях на территории Республики Крым"</w:t>
      </w:r>
      <w:r>
        <w:rPr>
          <w:sz w:val="28"/>
          <w:szCs w:val="28"/>
        </w:rPr>
        <w:t>.».</w:t>
      </w:r>
    </w:p>
    <w:p w:rsidR="00631352" w:rsidRPr="001A6FDD" w:rsidRDefault="00631352" w:rsidP="00631352">
      <w:pPr>
        <w:tabs>
          <w:tab w:val="left" w:pos="0"/>
        </w:tabs>
        <w:ind w:right="2" w:firstLine="851"/>
        <w:jc w:val="both"/>
        <w:rPr>
          <w:sz w:val="28"/>
          <w:szCs w:val="28"/>
        </w:rPr>
      </w:pPr>
    </w:p>
    <w:p w:rsidR="00631352" w:rsidRPr="00942874" w:rsidRDefault="00631352" w:rsidP="00631352">
      <w:pPr>
        <w:adjustRightInd w:val="0"/>
        <w:ind w:firstLine="540"/>
        <w:jc w:val="both"/>
        <w:rPr>
          <w:sz w:val="28"/>
          <w:szCs w:val="28"/>
        </w:rPr>
      </w:pPr>
      <w:r w:rsidRPr="00942874">
        <w:rPr>
          <w:sz w:val="28"/>
          <w:szCs w:val="28"/>
        </w:rPr>
        <w:t xml:space="preserve">2. Настоящее решение вступает в силу со дня </w:t>
      </w:r>
      <w:proofErr w:type="gramStart"/>
      <w:r w:rsidR="008E1067">
        <w:rPr>
          <w:sz w:val="28"/>
          <w:szCs w:val="28"/>
        </w:rPr>
        <w:t>официального</w:t>
      </w:r>
      <w:r w:rsidR="007508FB">
        <w:rPr>
          <w:sz w:val="28"/>
          <w:szCs w:val="28"/>
        </w:rPr>
        <w:t xml:space="preserve">  обнародования</w:t>
      </w:r>
      <w:proofErr w:type="gramEnd"/>
      <w:r w:rsidRPr="00942874">
        <w:rPr>
          <w:sz w:val="28"/>
          <w:szCs w:val="28"/>
        </w:rPr>
        <w:t>.</w:t>
      </w:r>
    </w:p>
    <w:p w:rsidR="008E1067" w:rsidRPr="008E1067" w:rsidRDefault="00631352" w:rsidP="008E1067">
      <w:pPr>
        <w:jc w:val="both"/>
        <w:rPr>
          <w:rFonts w:eastAsia="DejaVu Sans"/>
          <w:kern w:val="1"/>
          <w:sz w:val="28"/>
          <w:szCs w:val="28"/>
        </w:rPr>
      </w:pPr>
      <w:r w:rsidRPr="00942874">
        <w:rPr>
          <w:sz w:val="28"/>
          <w:szCs w:val="28"/>
        </w:rPr>
        <w:t xml:space="preserve">       </w:t>
      </w:r>
      <w:r w:rsidR="008E106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42874">
        <w:rPr>
          <w:sz w:val="28"/>
          <w:szCs w:val="28"/>
        </w:rPr>
        <w:t xml:space="preserve">. Решение обнародовать путем </w:t>
      </w:r>
      <w:proofErr w:type="gramStart"/>
      <w:r w:rsidRPr="00942874">
        <w:rPr>
          <w:sz w:val="28"/>
          <w:szCs w:val="28"/>
        </w:rPr>
        <w:t xml:space="preserve">размещения </w:t>
      </w:r>
      <w:r w:rsidRPr="00942874">
        <w:rPr>
          <w:spacing w:val="-7"/>
          <w:sz w:val="28"/>
          <w:szCs w:val="28"/>
        </w:rPr>
        <w:t xml:space="preserve"> </w:t>
      </w:r>
      <w:r w:rsidRPr="00942874">
        <w:rPr>
          <w:sz w:val="28"/>
          <w:szCs w:val="28"/>
        </w:rPr>
        <w:t>в</w:t>
      </w:r>
      <w:proofErr w:type="gramEnd"/>
      <w:r w:rsidRPr="00942874">
        <w:rPr>
          <w:sz w:val="28"/>
          <w:szCs w:val="28"/>
        </w:rPr>
        <w:t xml:space="preserve"> сетевом издании </w:t>
      </w:r>
      <w:r w:rsidR="008E1067" w:rsidRPr="008E1067">
        <w:rPr>
          <w:sz w:val="28"/>
          <w:szCs w:val="28"/>
        </w:rPr>
        <w:t xml:space="preserve">«Официальный сайт </w:t>
      </w:r>
      <w:proofErr w:type="spellStart"/>
      <w:r w:rsidR="008E1067" w:rsidRPr="008E1067">
        <w:rPr>
          <w:sz w:val="28"/>
          <w:szCs w:val="28"/>
        </w:rPr>
        <w:t>Славновского</w:t>
      </w:r>
      <w:proofErr w:type="spellEnd"/>
      <w:r w:rsidR="008E1067" w:rsidRPr="008E1067">
        <w:rPr>
          <w:sz w:val="28"/>
          <w:szCs w:val="28"/>
        </w:rPr>
        <w:t xml:space="preserve"> сельского поселения </w:t>
      </w:r>
      <w:proofErr w:type="spellStart"/>
      <w:r w:rsidR="008E1067" w:rsidRPr="008E1067">
        <w:rPr>
          <w:sz w:val="28"/>
          <w:szCs w:val="28"/>
        </w:rPr>
        <w:t>Раздольненского</w:t>
      </w:r>
      <w:proofErr w:type="spellEnd"/>
      <w:r w:rsidR="008E1067" w:rsidRPr="008E1067">
        <w:rPr>
          <w:sz w:val="28"/>
          <w:szCs w:val="28"/>
        </w:rPr>
        <w:t xml:space="preserve"> района Республики Крым»  (</w:t>
      </w:r>
      <w:hyperlink r:id="rId5" w:history="1">
        <w:r w:rsidR="008E1067" w:rsidRPr="008E1067">
          <w:rPr>
            <w:rStyle w:val="a7"/>
            <w:sz w:val="28"/>
            <w:szCs w:val="28"/>
          </w:rPr>
          <w:t>https://s</w:t>
        </w:r>
        <w:proofErr w:type="spellStart"/>
        <w:r w:rsidR="008E1067" w:rsidRPr="008E1067">
          <w:rPr>
            <w:rStyle w:val="a7"/>
            <w:sz w:val="28"/>
            <w:szCs w:val="28"/>
            <w:lang w:val="en-US"/>
          </w:rPr>
          <w:t>lavnovskoe</w:t>
        </w:r>
        <w:proofErr w:type="spellEnd"/>
        <w:r w:rsidR="008E1067" w:rsidRPr="008E1067">
          <w:rPr>
            <w:rStyle w:val="a7"/>
            <w:sz w:val="28"/>
            <w:szCs w:val="28"/>
          </w:rPr>
          <w:t>.</w:t>
        </w:r>
        <w:proofErr w:type="spellStart"/>
        <w:r w:rsidR="008E1067" w:rsidRPr="008E1067">
          <w:rPr>
            <w:rStyle w:val="a7"/>
            <w:sz w:val="28"/>
            <w:szCs w:val="28"/>
          </w:rPr>
          <w:t>ru</w:t>
        </w:r>
        <w:proofErr w:type="spellEnd"/>
        <w:r w:rsidR="008E1067" w:rsidRPr="008E1067">
          <w:rPr>
            <w:rStyle w:val="a7"/>
            <w:sz w:val="28"/>
            <w:szCs w:val="28"/>
          </w:rPr>
          <w:t>/</w:t>
        </w:r>
      </w:hyperlink>
      <w:r w:rsidR="008E1067" w:rsidRPr="008E1067">
        <w:rPr>
          <w:sz w:val="28"/>
          <w:szCs w:val="28"/>
        </w:rPr>
        <w:t>)</w:t>
      </w:r>
      <w:r w:rsidR="008E1067" w:rsidRPr="008E1067">
        <w:rPr>
          <w:spacing w:val="-7"/>
          <w:sz w:val="28"/>
          <w:szCs w:val="28"/>
        </w:rPr>
        <w:t xml:space="preserve">, </w:t>
      </w:r>
      <w:r w:rsidR="008E1067" w:rsidRPr="008E1067">
        <w:rPr>
          <w:sz w:val="28"/>
          <w:szCs w:val="28"/>
        </w:rPr>
        <w:t>регистрация в качестве сетевого издания Эл № ФС77-87512 от 17.06.2024 г</w:t>
      </w:r>
      <w:r w:rsidR="008E1067">
        <w:rPr>
          <w:sz w:val="28"/>
          <w:szCs w:val="28"/>
        </w:rPr>
        <w:t>.</w:t>
      </w:r>
    </w:p>
    <w:p w:rsidR="00631352" w:rsidRPr="00942874" w:rsidRDefault="00631352" w:rsidP="006313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942874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>4</w:t>
      </w:r>
      <w:r w:rsidRPr="00942874">
        <w:rPr>
          <w:sz w:val="28"/>
          <w:szCs w:val="28"/>
          <w:lang w:eastAsia="en-US"/>
        </w:rPr>
        <w:t xml:space="preserve">. Контроль за исполнением настоящего решения возложить на комиссию </w:t>
      </w:r>
      <w:proofErr w:type="spellStart"/>
      <w:r w:rsidRPr="00942874">
        <w:rPr>
          <w:sz w:val="28"/>
          <w:szCs w:val="28"/>
          <w:lang w:eastAsia="en-US"/>
        </w:rPr>
        <w:t>Славновского</w:t>
      </w:r>
      <w:proofErr w:type="spellEnd"/>
      <w:r w:rsidRPr="00942874">
        <w:rPr>
          <w:sz w:val="28"/>
          <w:szCs w:val="28"/>
          <w:lang w:eastAsia="en-US"/>
        </w:rPr>
        <w:t xml:space="preserve"> сельского совета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631352" w:rsidRPr="00942874" w:rsidRDefault="00631352" w:rsidP="006313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31352" w:rsidRPr="008D47C1" w:rsidRDefault="00631352" w:rsidP="006313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31352" w:rsidRPr="005517FB" w:rsidRDefault="00631352" w:rsidP="00631352">
      <w:pPr>
        <w:rPr>
          <w:b/>
          <w:sz w:val="28"/>
          <w:szCs w:val="28"/>
        </w:rPr>
      </w:pPr>
      <w:r w:rsidRPr="005517FB">
        <w:rPr>
          <w:b/>
          <w:sz w:val="28"/>
          <w:szCs w:val="28"/>
        </w:rPr>
        <w:t xml:space="preserve">Председатель </w:t>
      </w:r>
      <w:proofErr w:type="spellStart"/>
      <w:r w:rsidRPr="005517FB">
        <w:rPr>
          <w:b/>
          <w:sz w:val="28"/>
          <w:szCs w:val="28"/>
        </w:rPr>
        <w:t>Славновского</w:t>
      </w:r>
      <w:proofErr w:type="spellEnd"/>
      <w:r w:rsidRPr="005517FB">
        <w:rPr>
          <w:b/>
          <w:sz w:val="28"/>
          <w:szCs w:val="28"/>
        </w:rPr>
        <w:t xml:space="preserve"> сельского</w:t>
      </w:r>
    </w:p>
    <w:p w:rsidR="00631352" w:rsidRPr="005517FB" w:rsidRDefault="00631352" w:rsidP="00631352">
      <w:pPr>
        <w:rPr>
          <w:b/>
          <w:sz w:val="28"/>
          <w:szCs w:val="28"/>
        </w:rPr>
      </w:pPr>
      <w:r w:rsidRPr="005517FB">
        <w:rPr>
          <w:b/>
          <w:sz w:val="28"/>
          <w:szCs w:val="28"/>
        </w:rPr>
        <w:t>совета – глава Администрации</w:t>
      </w:r>
    </w:p>
    <w:p w:rsidR="00631352" w:rsidRPr="005517FB" w:rsidRDefault="00631352" w:rsidP="00631352">
      <w:pPr>
        <w:suppressAutoHyphens/>
        <w:jc w:val="both"/>
        <w:rPr>
          <w:b/>
          <w:sz w:val="28"/>
          <w:szCs w:val="28"/>
        </w:rPr>
      </w:pPr>
      <w:proofErr w:type="spellStart"/>
      <w:r w:rsidRPr="005517FB">
        <w:rPr>
          <w:b/>
          <w:sz w:val="28"/>
          <w:szCs w:val="28"/>
        </w:rPr>
        <w:t>Славновского</w:t>
      </w:r>
      <w:proofErr w:type="spellEnd"/>
      <w:r w:rsidRPr="005517FB">
        <w:rPr>
          <w:b/>
          <w:sz w:val="28"/>
          <w:szCs w:val="28"/>
        </w:rPr>
        <w:t xml:space="preserve"> сельского поселения</w:t>
      </w:r>
      <w:r w:rsidRPr="005517FB">
        <w:rPr>
          <w:b/>
          <w:sz w:val="28"/>
          <w:szCs w:val="28"/>
        </w:rPr>
        <w:tab/>
      </w:r>
      <w:r w:rsidRPr="005517FB">
        <w:rPr>
          <w:b/>
          <w:sz w:val="28"/>
          <w:szCs w:val="28"/>
        </w:rPr>
        <w:tab/>
      </w:r>
      <w:r w:rsidRPr="005517FB">
        <w:rPr>
          <w:b/>
          <w:sz w:val="28"/>
          <w:szCs w:val="28"/>
        </w:rPr>
        <w:tab/>
        <w:t xml:space="preserve">             </w:t>
      </w:r>
      <w:proofErr w:type="spellStart"/>
      <w:r w:rsidRPr="005517FB">
        <w:rPr>
          <w:b/>
          <w:sz w:val="28"/>
          <w:szCs w:val="28"/>
        </w:rPr>
        <w:t>Н.Н.Харченко</w:t>
      </w:r>
      <w:proofErr w:type="spellEnd"/>
    </w:p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Default="00631352" w:rsidP="00631352"/>
    <w:p w:rsidR="00631352" w:rsidRPr="007C2DB5" w:rsidRDefault="00631352" w:rsidP="0063135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13A95" w:rsidRDefault="00613A95"/>
    <w:sectPr w:rsidR="00613A95" w:rsidSect="005B0C4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4E"/>
    <w:rsid w:val="005B0C40"/>
    <w:rsid w:val="00613A95"/>
    <w:rsid w:val="00631352"/>
    <w:rsid w:val="007508FB"/>
    <w:rsid w:val="008E1067"/>
    <w:rsid w:val="009C0CC6"/>
    <w:rsid w:val="00B4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92E33-E94B-44E5-A66E-29E3F202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135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3135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313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35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8E106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avnovsko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2025-12-26T07:43:00Z</cp:lastPrinted>
  <dcterms:created xsi:type="dcterms:W3CDTF">2025-12-22T10:20:00Z</dcterms:created>
  <dcterms:modified xsi:type="dcterms:W3CDTF">2025-12-26T07:46:00Z</dcterms:modified>
</cp:coreProperties>
</file>