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30" w:rsidRPr="00B879F0" w:rsidRDefault="00AF3330" w:rsidP="00AF3330">
      <w:pPr>
        <w:tabs>
          <w:tab w:val="left" w:pos="6096"/>
        </w:tabs>
        <w:spacing w:after="200" w:line="276" w:lineRule="auto"/>
        <w:jc w:val="center"/>
        <w:rPr>
          <w:szCs w:val="28"/>
          <w:lang w:val="en-US"/>
        </w:rPr>
      </w:pPr>
      <w:r w:rsidRPr="00A60AA5">
        <w:rPr>
          <w:noProof/>
          <w:szCs w:val="28"/>
        </w:rPr>
        <w:drawing>
          <wp:anchor distT="0" distB="0" distL="114300" distR="114300" simplePos="0" relativeHeight="251659264" behindDoc="1" locked="0" layoutInCell="0" allowOverlap="1" wp14:anchorId="04E8B3CF" wp14:editId="6E46C465">
            <wp:simplePos x="0" y="0"/>
            <wp:positionH relativeFrom="column">
              <wp:posOffset>3032113</wp:posOffset>
            </wp:positionH>
            <wp:positionV relativeFrom="paragraph">
              <wp:posOffset>-275854</wp:posOffset>
            </wp:positionV>
            <wp:extent cx="532406" cy="586597"/>
            <wp:effectExtent l="19050" t="0" r="63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3330" w:rsidRPr="00FD0223" w:rsidRDefault="00AF3330" w:rsidP="00AF3330">
      <w:pPr>
        <w:jc w:val="center"/>
        <w:rPr>
          <w:b/>
          <w:sz w:val="28"/>
          <w:szCs w:val="28"/>
        </w:rPr>
      </w:pPr>
      <w:r w:rsidRPr="00FD0223">
        <w:rPr>
          <w:b/>
          <w:sz w:val="28"/>
          <w:szCs w:val="28"/>
        </w:rPr>
        <w:t>РЕСПУБЛИКА КРЫМ</w:t>
      </w:r>
    </w:p>
    <w:p w:rsidR="00AF3330" w:rsidRPr="00FD0223" w:rsidRDefault="00AF3330" w:rsidP="00AF3330">
      <w:pPr>
        <w:jc w:val="center"/>
        <w:rPr>
          <w:b/>
          <w:sz w:val="28"/>
          <w:szCs w:val="28"/>
        </w:rPr>
      </w:pPr>
      <w:r w:rsidRPr="00FD0223">
        <w:rPr>
          <w:b/>
          <w:sz w:val="28"/>
          <w:szCs w:val="28"/>
        </w:rPr>
        <w:t>РАЗДОЛЬНЕНСКИЙ РАЙОН</w:t>
      </w:r>
    </w:p>
    <w:p w:rsidR="00AF3330" w:rsidRPr="00FD0223" w:rsidRDefault="00AF3330" w:rsidP="00AF3330">
      <w:pPr>
        <w:jc w:val="center"/>
        <w:rPr>
          <w:b/>
          <w:sz w:val="28"/>
          <w:szCs w:val="28"/>
          <w:lang w:val="uk-UA"/>
        </w:rPr>
      </w:pPr>
      <w:r w:rsidRPr="00FD0223">
        <w:rPr>
          <w:b/>
          <w:sz w:val="28"/>
          <w:szCs w:val="28"/>
        </w:rPr>
        <w:t>АДМИНИСТРАЦИЯ СЛАВНОВСКОГО</w:t>
      </w:r>
      <w:r w:rsidRPr="00FD0223">
        <w:rPr>
          <w:b/>
          <w:sz w:val="28"/>
          <w:szCs w:val="28"/>
          <w:lang w:val="uk-UA"/>
        </w:rPr>
        <w:t xml:space="preserve"> СЕЛЬСКОГО ПОСЕЛЕНИЯ</w:t>
      </w:r>
    </w:p>
    <w:p w:rsidR="00AF3330" w:rsidRPr="00FD0223" w:rsidRDefault="00AF3330" w:rsidP="00AF3330">
      <w:pPr>
        <w:jc w:val="center"/>
        <w:rPr>
          <w:b/>
          <w:sz w:val="28"/>
          <w:szCs w:val="28"/>
        </w:rPr>
      </w:pPr>
      <w:r w:rsidRPr="00FD0223">
        <w:rPr>
          <w:b/>
          <w:sz w:val="28"/>
          <w:szCs w:val="28"/>
        </w:rPr>
        <w:t>ПОСТАНОВЛЕНИЕ</w:t>
      </w:r>
    </w:p>
    <w:p w:rsidR="00AF3330" w:rsidRPr="00FD0223" w:rsidRDefault="00AF3330" w:rsidP="00AF3330">
      <w:pPr>
        <w:jc w:val="center"/>
        <w:rPr>
          <w:b/>
          <w:sz w:val="28"/>
          <w:szCs w:val="28"/>
        </w:rPr>
      </w:pPr>
    </w:p>
    <w:p w:rsidR="00AF3330" w:rsidRPr="00FD0223" w:rsidRDefault="00AF3330" w:rsidP="00AF3330">
      <w:pPr>
        <w:tabs>
          <w:tab w:val="left" w:pos="4020"/>
        </w:tabs>
        <w:spacing w:line="276" w:lineRule="auto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Pr="00FD0223">
        <w:rPr>
          <w:sz w:val="28"/>
          <w:szCs w:val="28"/>
          <w:lang w:val="uk-UA"/>
        </w:rPr>
        <w:t xml:space="preserve">6 </w:t>
      </w:r>
      <w:proofErr w:type="spellStart"/>
      <w:r w:rsidRPr="00FD0223">
        <w:rPr>
          <w:sz w:val="28"/>
          <w:szCs w:val="28"/>
          <w:lang w:val="uk-UA"/>
        </w:rPr>
        <w:t>февраля</w:t>
      </w:r>
      <w:proofErr w:type="spellEnd"/>
      <w:r w:rsidRPr="00FD0223">
        <w:rPr>
          <w:sz w:val="28"/>
          <w:szCs w:val="28"/>
          <w:lang w:val="uk-UA"/>
        </w:rPr>
        <w:t xml:space="preserve"> 2026 г.           </w:t>
      </w:r>
      <w:r>
        <w:rPr>
          <w:sz w:val="28"/>
          <w:szCs w:val="28"/>
          <w:lang w:val="uk-UA"/>
        </w:rPr>
        <w:t xml:space="preserve">          </w:t>
      </w:r>
      <w:r w:rsidRPr="00FD0223">
        <w:rPr>
          <w:sz w:val="28"/>
          <w:szCs w:val="28"/>
          <w:lang w:val="uk-UA"/>
        </w:rPr>
        <w:t xml:space="preserve">        с. </w:t>
      </w:r>
      <w:proofErr w:type="spellStart"/>
      <w:r w:rsidRPr="00FD0223">
        <w:rPr>
          <w:sz w:val="28"/>
          <w:szCs w:val="28"/>
          <w:lang w:val="uk-UA"/>
        </w:rPr>
        <w:t>Славное</w:t>
      </w:r>
      <w:proofErr w:type="spellEnd"/>
      <w:r w:rsidRPr="00FD0223">
        <w:rPr>
          <w:sz w:val="28"/>
          <w:szCs w:val="28"/>
          <w:lang w:val="uk-UA"/>
        </w:rPr>
        <w:t xml:space="preserve">                   </w:t>
      </w:r>
      <w:r w:rsidRPr="00FD0223">
        <w:rPr>
          <w:color w:val="FF0000"/>
          <w:sz w:val="28"/>
          <w:szCs w:val="28"/>
          <w:lang w:val="uk-UA"/>
        </w:rPr>
        <w:t xml:space="preserve">                     </w:t>
      </w:r>
      <w:r w:rsidRPr="00FD0223">
        <w:rPr>
          <w:sz w:val="28"/>
          <w:szCs w:val="28"/>
          <w:lang w:val="uk-UA"/>
        </w:rPr>
        <w:t>№ 2</w:t>
      </w:r>
      <w:r>
        <w:rPr>
          <w:sz w:val="28"/>
          <w:szCs w:val="28"/>
          <w:lang w:val="uk-UA"/>
        </w:rPr>
        <w:t>7</w:t>
      </w:r>
    </w:p>
    <w:p w:rsidR="00AF3330" w:rsidRDefault="00AF3330" w:rsidP="00AF3330">
      <w:pPr>
        <w:tabs>
          <w:tab w:val="left" w:pos="2835"/>
          <w:tab w:val="left" w:pos="9356"/>
        </w:tabs>
        <w:ind w:right="5243"/>
      </w:pPr>
    </w:p>
    <w:p w:rsidR="00AF3330" w:rsidRPr="006859E5" w:rsidRDefault="00AF3330" w:rsidP="00AF3330">
      <w:pPr>
        <w:tabs>
          <w:tab w:val="left" w:pos="2835"/>
          <w:tab w:val="left" w:pos="9356"/>
        </w:tabs>
        <w:ind w:right="140"/>
        <w:jc w:val="both"/>
      </w:pPr>
      <w:bookmarkStart w:id="0" w:name="_GoBack"/>
      <w:r w:rsidRPr="001307E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</w:t>
      </w:r>
      <w:r w:rsidRPr="00AF3330">
        <w:rPr>
          <w:b/>
          <w:sz w:val="28"/>
          <w:szCs w:val="28"/>
        </w:rPr>
        <w:t>определении мест временного накопления крупногабаритных отходов</w:t>
      </w:r>
    </w:p>
    <w:bookmarkEnd w:id="0"/>
    <w:p w:rsidR="00AF3330" w:rsidRPr="00BF323C" w:rsidRDefault="00AF3330" w:rsidP="00AF3330">
      <w:pPr>
        <w:tabs>
          <w:tab w:val="left" w:pos="9637"/>
        </w:tabs>
        <w:ind w:right="139"/>
        <w:jc w:val="both"/>
        <w:rPr>
          <w:szCs w:val="24"/>
        </w:rPr>
      </w:pPr>
      <w:r>
        <w:rPr>
          <w:szCs w:val="24"/>
        </w:rPr>
        <w:tab/>
      </w:r>
    </w:p>
    <w:p w:rsidR="00AF3330" w:rsidRDefault="00AF3330" w:rsidP="00AF3330">
      <w:pPr>
        <w:tabs>
          <w:tab w:val="left" w:pos="142"/>
          <w:tab w:val="left" w:pos="284"/>
          <w:tab w:val="left" w:pos="709"/>
          <w:tab w:val="left" w:pos="1843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</w:rPr>
        <w:tab/>
      </w:r>
      <w:r>
        <w:rPr>
          <w:bCs/>
        </w:rPr>
        <w:tab/>
      </w:r>
      <w:r w:rsidRPr="001307E2">
        <w:rPr>
          <w:bCs/>
          <w:sz w:val="28"/>
          <w:szCs w:val="28"/>
        </w:rPr>
        <w:tab/>
      </w:r>
      <w:proofErr w:type="gramStart"/>
      <w:r w:rsidRPr="001307E2">
        <w:rPr>
          <w:bCs/>
          <w:sz w:val="28"/>
          <w:szCs w:val="28"/>
        </w:rPr>
        <w:t xml:space="preserve">В соответствии с </w:t>
      </w:r>
      <w:bookmarkStart w:id="1" w:name="_Hlk129001991"/>
      <w:r w:rsidRPr="001307E2">
        <w:rPr>
          <w:bCs/>
          <w:sz w:val="28"/>
          <w:szCs w:val="28"/>
        </w:rPr>
        <w:t xml:space="preserve">Федеральным законом от 24.06.1998 № 89 ФЗ «Об отходах производства и потребления» от 06.10.2003 № 131-ФЗ «Об общих принципах организации местного самоуправления в Российской Федерации», </w:t>
      </w:r>
      <w:bookmarkEnd w:id="1"/>
      <w:r>
        <w:rPr>
          <w:bCs/>
          <w:sz w:val="28"/>
          <w:szCs w:val="28"/>
        </w:rPr>
        <w:t xml:space="preserve"> Приказом Министерства жилищно-коммунального хозяйства Республики Крым от 01.09.2025 № 492А «Об утверждении Порядка накопления</w:t>
      </w:r>
      <w:r w:rsidR="00B41783">
        <w:rPr>
          <w:bCs/>
          <w:sz w:val="28"/>
          <w:szCs w:val="28"/>
        </w:rPr>
        <w:t xml:space="preserve"> твердых коммунальных отходов (</w:t>
      </w:r>
      <w:r>
        <w:rPr>
          <w:bCs/>
          <w:sz w:val="28"/>
          <w:szCs w:val="28"/>
        </w:rPr>
        <w:t xml:space="preserve">в том числе раздельного накопления) на территории Республики Крым», </w:t>
      </w:r>
      <w:r w:rsidRPr="001307E2">
        <w:rPr>
          <w:bCs/>
          <w:sz w:val="28"/>
          <w:szCs w:val="28"/>
        </w:rPr>
        <w:t xml:space="preserve">руководствуясь Уставом муниципального образования Славновское сельское поселение </w:t>
      </w:r>
      <w:proofErr w:type="spellStart"/>
      <w:r w:rsidRPr="001307E2">
        <w:rPr>
          <w:bCs/>
          <w:sz w:val="28"/>
          <w:szCs w:val="28"/>
        </w:rPr>
        <w:t>Раздоль</w:t>
      </w:r>
      <w:r w:rsidR="00B41783">
        <w:rPr>
          <w:bCs/>
          <w:sz w:val="28"/>
          <w:szCs w:val="28"/>
        </w:rPr>
        <w:t>ненского</w:t>
      </w:r>
      <w:proofErr w:type="spellEnd"/>
      <w:r w:rsidR="00B41783">
        <w:rPr>
          <w:bCs/>
          <w:sz w:val="28"/>
          <w:szCs w:val="28"/>
        </w:rPr>
        <w:t xml:space="preserve"> района</w:t>
      </w:r>
      <w:proofErr w:type="gramEnd"/>
      <w:r w:rsidR="00B41783">
        <w:rPr>
          <w:bCs/>
          <w:sz w:val="28"/>
          <w:szCs w:val="28"/>
        </w:rPr>
        <w:t xml:space="preserve"> Республики Крым</w:t>
      </w:r>
      <w:r w:rsidRPr="001307E2">
        <w:rPr>
          <w:bCs/>
          <w:sz w:val="28"/>
          <w:szCs w:val="28"/>
        </w:rPr>
        <w:t>, Администрация Славновского сельского поселения</w:t>
      </w:r>
    </w:p>
    <w:p w:rsidR="00AF3330" w:rsidRPr="001307E2" w:rsidRDefault="00AF3330" w:rsidP="00AF3330">
      <w:pPr>
        <w:tabs>
          <w:tab w:val="left" w:pos="142"/>
          <w:tab w:val="left" w:pos="284"/>
          <w:tab w:val="left" w:pos="709"/>
          <w:tab w:val="left" w:pos="1843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F3330" w:rsidRDefault="00AF3330" w:rsidP="00AF3330">
      <w:pPr>
        <w:tabs>
          <w:tab w:val="left" w:pos="142"/>
          <w:tab w:val="left" w:pos="284"/>
          <w:tab w:val="left" w:pos="709"/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07E2">
        <w:rPr>
          <w:b/>
          <w:bCs/>
          <w:sz w:val="28"/>
          <w:szCs w:val="28"/>
        </w:rPr>
        <w:t>постановляет:</w:t>
      </w:r>
    </w:p>
    <w:p w:rsidR="00AF3330" w:rsidRPr="001307E2" w:rsidRDefault="00AF3330" w:rsidP="00AF3330">
      <w:pPr>
        <w:tabs>
          <w:tab w:val="left" w:pos="142"/>
          <w:tab w:val="left" w:pos="284"/>
          <w:tab w:val="left" w:pos="709"/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F3330" w:rsidRPr="00AF3330" w:rsidRDefault="00AF3330" w:rsidP="00AF3330">
      <w:pPr>
        <w:tabs>
          <w:tab w:val="left" w:pos="2835"/>
          <w:tab w:val="left" w:pos="9356"/>
        </w:tabs>
        <w:ind w:right="140"/>
        <w:jc w:val="both"/>
        <w:rPr>
          <w:sz w:val="28"/>
          <w:szCs w:val="28"/>
        </w:rPr>
      </w:pPr>
      <w:r w:rsidRPr="00AF3330">
        <w:rPr>
          <w:sz w:val="28"/>
          <w:szCs w:val="28"/>
        </w:rPr>
        <w:t xml:space="preserve">  1. Определить места временного накопления крупногабаритных отходов на территории муниципального образования Славновское сельское поселение </w:t>
      </w:r>
      <w:proofErr w:type="spellStart"/>
      <w:r w:rsidRPr="00AF3330">
        <w:rPr>
          <w:sz w:val="28"/>
          <w:szCs w:val="28"/>
        </w:rPr>
        <w:t>Раздольненского</w:t>
      </w:r>
      <w:proofErr w:type="spellEnd"/>
      <w:r w:rsidRPr="00AF3330">
        <w:rPr>
          <w:sz w:val="28"/>
          <w:szCs w:val="28"/>
        </w:rPr>
        <w:t xml:space="preserve"> района Республики Крым по адресу: </w:t>
      </w:r>
    </w:p>
    <w:p w:rsidR="00AF3330" w:rsidRPr="00AF3330" w:rsidRDefault="00AF3330" w:rsidP="00AF3330">
      <w:pPr>
        <w:tabs>
          <w:tab w:val="left" w:pos="2835"/>
          <w:tab w:val="left" w:pos="9356"/>
        </w:tabs>
        <w:ind w:right="140"/>
        <w:jc w:val="both"/>
        <w:rPr>
          <w:sz w:val="28"/>
          <w:szCs w:val="28"/>
        </w:rPr>
      </w:pPr>
      <w:r w:rsidRPr="00AF3330">
        <w:rPr>
          <w:sz w:val="28"/>
          <w:szCs w:val="28"/>
        </w:rPr>
        <w:t xml:space="preserve">- </w:t>
      </w:r>
      <w:proofErr w:type="gramStart"/>
      <w:r w:rsidRPr="00AF3330">
        <w:rPr>
          <w:sz w:val="28"/>
          <w:szCs w:val="28"/>
        </w:rPr>
        <w:t>с</w:t>
      </w:r>
      <w:proofErr w:type="gramEnd"/>
      <w:r w:rsidRPr="00AF3330">
        <w:rPr>
          <w:sz w:val="28"/>
          <w:szCs w:val="28"/>
        </w:rPr>
        <w:t>. Славное, ул.</w:t>
      </w:r>
      <w:r w:rsidR="00B41783">
        <w:rPr>
          <w:sz w:val="28"/>
          <w:szCs w:val="28"/>
        </w:rPr>
        <w:t xml:space="preserve"> </w:t>
      </w:r>
      <w:r w:rsidR="00C47F1D">
        <w:rPr>
          <w:sz w:val="28"/>
          <w:szCs w:val="28"/>
        </w:rPr>
        <w:t>Хмельницкая, 12</w:t>
      </w:r>
      <w:r w:rsidRPr="00AF3330">
        <w:rPr>
          <w:sz w:val="28"/>
          <w:szCs w:val="28"/>
        </w:rPr>
        <w:t xml:space="preserve">   (рядом с контейнерной площадкой); </w:t>
      </w:r>
    </w:p>
    <w:p w:rsidR="00AF3330" w:rsidRDefault="00AF3330" w:rsidP="00AF3330">
      <w:pPr>
        <w:tabs>
          <w:tab w:val="left" w:pos="2835"/>
          <w:tab w:val="left" w:pos="9356"/>
        </w:tabs>
        <w:ind w:right="140"/>
        <w:jc w:val="both"/>
        <w:rPr>
          <w:sz w:val="28"/>
          <w:szCs w:val="28"/>
        </w:rPr>
      </w:pPr>
      <w:r w:rsidRPr="00AF3330">
        <w:rPr>
          <w:sz w:val="28"/>
          <w:szCs w:val="28"/>
        </w:rPr>
        <w:t xml:space="preserve">- с. </w:t>
      </w:r>
      <w:proofErr w:type="spellStart"/>
      <w:r w:rsidRPr="00AF3330">
        <w:rPr>
          <w:sz w:val="28"/>
          <w:szCs w:val="28"/>
        </w:rPr>
        <w:t>Котовское</w:t>
      </w:r>
      <w:proofErr w:type="spellEnd"/>
      <w:r w:rsidRPr="00AF3330">
        <w:rPr>
          <w:sz w:val="28"/>
          <w:szCs w:val="28"/>
        </w:rPr>
        <w:t>, ул.</w:t>
      </w:r>
      <w:r w:rsidR="00B41783">
        <w:rPr>
          <w:sz w:val="28"/>
          <w:szCs w:val="28"/>
        </w:rPr>
        <w:t xml:space="preserve"> </w:t>
      </w:r>
      <w:proofErr w:type="gramStart"/>
      <w:r w:rsidR="00C8312A">
        <w:rPr>
          <w:sz w:val="28"/>
          <w:szCs w:val="28"/>
        </w:rPr>
        <w:t>Нов</w:t>
      </w:r>
      <w:r w:rsidR="00C47F1D">
        <w:rPr>
          <w:sz w:val="28"/>
          <w:szCs w:val="28"/>
        </w:rPr>
        <w:t>ая</w:t>
      </w:r>
      <w:proofErr w:type="gramEnd"/>
      <w:r w:rsidRPr="00AF3330">
        <w:rPr>
          <w:sz w:val="28"/>
          <w:szCs w:val="28"/>
        </w:rPr>
        <w:t xml:space="preserve"> (рядом с контейнерной площадкой);</w:t>
      </w:r>
    </w:p>
    <w:p w:rsidR="00AF3330" w:rsidRDefault="00AF3330" w:rsidP="00AF3330">
      <w:pPr>
        <w:tabs>
          <w:tab w:val="left" w:pos="2835"/>
          <w:tab w:val="left" w:pos="9356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F3330">
        <w:rPr>
          <w:sz w:val="28"/>
          <w:szCs w:val="28"/>
        </w:rPr>
        <w:t xml:space="preserve">- </w:t>
      </w:r>
      <w:proofErr w:type="gramStart"/>
      <w:r w:rsidRPr="00AF3330">
        <w:rPr>
          <w:sz w:val="28"/>
          <w:szCs w:val="28"/>
        </w:rPr>
        <w:t>с</w:t>
      </w:r>
      <w:proofErr w:type="gramEnd"/>
      <w:r w:rsidRPr="00AF3330">
        <w:rPr>
          <w:sz w:val="28"/>
          <w:szCs w:val="28"/>
        </w:rPr>
        <w:t>.</w:t>
      </w:r>
      <w:r w:rsidR="00B41783">
        <w:rPr>
          <w:sz w:val="28"/>
          <w:szCs w:val="28"/>
        </w:rPr>
        <w:t xml:space="preserve"> </w:t>
      </w:r>
      <w:r>
        <w:rPr>
          <w:sz w:val="28"/>
          <w:szCs w:val="28"/>
        </w:rPr>
        <w:t>Стерегущее</w:t>
      </w:r>
      <w:r w:rsidRPr="00AF3330">
        <w:rPr>
          <w:sz w:val="28"/>
          <w:szCs w:val="28"/>
        </w:rPr>
        <w:t xml:space="preserve">, ул. </w:t>
      </w:r>
      <w:r w:rsidR="00C47F1D">
        <w:rPr>
          <w:sz w:val="28"/>
          <w:szCs w:val="28"/>
        </w:rPr>
        <w:t>А.</w:t>
      </w:r>
      <w:r w:rsidR="00B41783">
        <w:rPr>
          <w:sz w:val="28"/>
          <w:szCs w:val="28"/>
        </w:rPr>
        <w:t xml:space="preserve"> </w:t>
      </w:r>
      <w:r w:rsidR="00C47F1D">
        <w:rPr>
          <w:sz w:val="28"/>
          <w:szCs w:val="28"/>
        </w:rPr>
        <w:t>Кима, 25</w:t>
      </w:r>
      <w:r w:rsidRPr="00AF3330">
        <w:rPr>
          <w:sz w:val="28"/>
          <w:szCs w:val="28"/>
        </w:rPr>
        <w:t>(рядом с контейнерной площадкой);</w:t>
      </w:r>
    </w:p>
    <w:p w:rsidR="00AF3330" w:rsidRDefault="00AF3330" w:rsidP="00AF3330">
      <w:pPr>
        <w:tabs>
          <w:tab w:val="left" w:pos="2835"/>
          <w:tab w:val="left" w:pos="9356"/>
        </w:tabs>
        <w:ind w:right="140"/>
        <w:jc w:val="both"/>
        <w:rPr>
          <w:sz w:val="28"/>
          <w:szCs w:val="28"/>
        </w:rPr>
      </w:pPr>
      <w:r w:rsidRPr="00AF3330">
        <w:rPr>
          <w:sz w:val="28"/>
          <w:szCs w:val="28"/>
        </w:rPr>
        <w:t xml:space="preserve">- с. </w:t>
      </w:r>
      <w:proofErr w:type="spellStart"/>
      <w:r w:rsidR="00B41783">
        <w:rPr>
          <w:sz w:val="28"/>
          <w:szCs w:val="28"/>
        </w:rPr>
        <w:t>Рылеевка</w:t>
      </w:r>
      <w:proofErr w:type="spellEnd"/>
      <w:r w:rsidRPr="00AF3330">
        <w:rPr>
          <w:sz w:val="28"/>
          <w:szCs w:val="28"/>
        </w:rPr>
        <w:t>, ул.</w:t>
      </w:r>
      <w:r w:rsidR="00C47F1D">
        <w:rPr>
          <w:sz w:val="28"/>
          <w:szCs w:val="28"/>
        </w:rPr>
        <w:t xml:space="preserve"> Мичурина</w:t>
      </w:r>
      <w:r w:rsidRPr="00AF3330">
        <w:rPr>
          <w:sz w:val="28"/>
          <w:szCs w:val="28"/>
        </w:rPr>
        <w:t xml:space="preserve"> (рядом с </w:t>
      </w:r>
      <w:r w:rsidR="00C47F1D">
        <w:rPr>
          <w:sz w:val="28"/>
          <w:szCs w:val="28"/>
        </w:rPr>
        <w:t>недействующим кладбищем</w:t>
      </w:r>
      <w:r w:rsidRPr="00AF3330">
        <w:rPr>
          <w:sz w:val="28"/>
          <w:szCs w:val="28"/>
        </w:rPr>
        <w:t>)</w:t>
      </w:r>
      <w:r w:rsidR="00C47F1D">
        <w:rPr>
          <w:sz w:val="28"/>
          <w:szCs w:val="28"/>
        </w:rPr>
        <w:t>.</w:t>
      </w:r>
    </w:p>
    <w:p w:rsidR="00AF3330" w:rsidRPr="00FD0223" w:rsidRDefault="00AF3330" w:rsidP="00AF3330">
      <w:pPr>
        <w:ind w:firstLine="142"/>
        <w:jc w:val="both"/>
        <w:rPr>
          <w:rFonts w:eastAsia="DejaVu Sans"/>
          <w:kern w:val="1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307E2">
        <w:rPr>
          <w:sz w:val="28"/>
          <w:szCs w:val="28"/>
        </w:rPr>
        <w:t>2.  Настоящее Постановление подлежит официальному</w:t>
      </w:r>
      <w:r>
        <w:t xml:space="preserve"> </w:t>
      </w:r>
      <w:r w:rsidRPr="00FD0223">
        <w:rPr>
          <w:bCs/>
          <w:sz w:val="28"/>
          <w:szCs w:val="28"/>
        </w:rPr>
        <w:t xml:space="preserve">путем </w:t>
      </w:r>
      <w:r w:rsidRPr="00FD0223">
        <w:rPr>
          <w:sz w:val="28"/>
          <w:szCs w:val="28"/>
        </w:rPr>
        <w:t xml:space="preserve">размещения  в сетевом издании «Официальный сайт Славновского сельского поселения </w:t>
      </w:r>
      <w:proofErr w:type="spellStart"/>
      <w:r w:rsidRPr="00FD0223">
        <w:rPr>
          <w:sz w:val="28"/>
          <w:szCs w:val="28"/>
        </w:rPr>
        <w:t>Раздольненского</w:t>
      </w:r>
      <w:proofErr w:type="spellEnd"/>
      <w:r w:rsidRPr="00FD0223">
        <w:rPr>
          <w:sz w:val="28"/>
          <w:szCs w:val="28"/>
        </w:rPr>
        <w:t xml:space="preserve"> района Республики Крым»  (</w:t>
      </w:r>
      <w:hyperlink r:id="rId6" w:history="1">
        <w:r w:rsidRPr="00FD0223">
          <w:rPr>
            <w:rStyle w:val="a3"/>
            <w:sz w:val="28"/>
            <w:szCs w:val="28"/>
          </w:rPr>
          <w:t>https://s</w:t>
        </w:r>
        <w:proofErr w:type="spellStart"/>
        <w:r w:rsidRPr="00FD0223">
          <w:rPr>
            <w:rStyle w:val="a3"/>
            <w:sz w:val="28"/>
            <w:szCs w:val="28"/>
            <w:lang w:val="en-US"/>
          </w:rPr>
          <w:t>lavnovskoe</w:t>
        </w:r>
        <w:proofErr w:type="spellEnd"/>
        <w:r w:rsidRPr="00FD0223">
          <w:rPr>
            <w:rStyle w:val="a3"/>
            <w:sz w:val="28"/>
            <w:szCs w:val="28"/>
          </w:rPr>
          <w:t>.</w:t>
        </w:r>
        <w:proofErr w:type="spellStart"/>
        <w:r w:rsidRPr="00FD0223">
          <w:rPr>
            <w:rStyle w:val="a3"/>
            <w:sz w:val="28"/>
            <w:szCs w:val="28"/>
          </w:rPr>
          <w:t>ru</w:t>
        </w:r>
        <w:proofErr w:type="spellEnd"/>
        <w:r w:rsidRPr="00FD0223">
          <w:rPr>
            <w:rStyle w:val="a3"/>
            <w:sz w:val="28"/>
            <w:szCs w:val="28"/>
          </w:rPr>
          <w:t>/</w:t>
        </w:r>
      </w:hyperlink>
      <w:r w:rsidRPr="00FD0223">
        <w:rPr>
          <w:sz w:val="28"/>
          <w:szCs w:val="28"/>
        </w:rPr>
        <w:t>)</w:t>
      </w:r>
      <w:r w:rsidRPr="00FD0223">
        <w:rPr>
          <w:spacing w:val="-7"/>
          <w:sz w:val="28"/>
          <w:szCs w:val="28"/>
        </w:rPr>
        <w:t xml:space="preserve">, </w:t>
      </w:r>
      <w:r w:rsidRPr="00FD0223">
        <w:rPr>
          <w:sz w:val="28"/>
          <w:szCs w:val="28"/>
        </w:rPr>
        <w:t>регистрация в качестве сетевого издания Эл № ФС77-87512 от 17.06.2024 г.</w:t>
      </w:r>
    </w:p>
    <w:p w:rsidR="00AF3330" w:rsidRPr="00FD0223" w:rsidRDefault="00AF3330" w:rsidP="00AF3330">
      <w:pPr>
        <w:pStyle w:val="a4"/>
        <w:ind w:firstLine="426"/>
        <w:rPr>
          <w:sz w:val="28"/>
          <w:szCs w:val="28"/>
        </w:rPr>
      </w:pPr>
      <w:r>
        <w:rPr>
          <w:sz w:val="28"/>
          <w:szCs w:val="28"/>
        </w:rPr>
        <w:t>3</w:t>
      </w:r>
      <w:r w:rsidRPr="00FD0223">
        <w:rPr>
          <w:sz w:val="28"/>
          <w:szCs w:val="28"/>
        </w:rPr>
        <w:t>. Настоящее постановление вступает в силу со дня его обнародования.</w:t>
      </w:r>
    </w:p>
    <w:p w:rsidR="00AF3330" w:rsidRPr="00FD0223" w:rsidRDefault="00AF3330" w:rsidP="00AF3330">
      <w:pPr>
        <w:pStyle w:val="a4"/>
        <w:ind w:firstLine="426"/>
        <w:rPr>
          <w:sz w:val="28"/>
          <w:szCs w:val="28"/>
        </w:rPr>
      </w:pPr>
      <w:r>
        <w:rPr>
          <w:sz w:val="28"/>
          <w:szCs w:val="28"/>
        </w:rPr>
        <w:t>4</w:t>
      </w:r>
      <w:r w:rsidRPr="00FD0223">
        <w:rPr>
          <w:sz w:val="28"/>
          <w:szCs w:val="28"/>
        </w:rPr>
        <w:t xml:space="preserve">. Контроль за выполнением постановления </w:t>
      </w:r>
      <w:r>
        <w:rPr>
          <w:sz w:val="28"/>
          <w:szCs w:val="28"/>
        </w:rPr>
        <w:t>оставляю за собой.</w:t>
      </w:r>
    </w:p>
    <w:p w:rsidR="00AF3330" w:rsidRDefault="00AF3330" w:rsidP="00AF3330">
      <w:pPr>
        <w:pStyle w:val="a4"/>
        <w:ind w:firstLine="0"/>
        <w:rPr>
          <w:b/>
          <w:sz w:val="28"/>
          <w:szCs w:val="28"/>
        </w:rPr>
      </w:pPr>
    </w:p>
    <w:p w:rsidR="00AF3330" w:rsidRDefault="00AF3330" w:rsidP="00AF3330">
      <w:pPr>
        <w:pStyle w:val="a4"/>
        <w:ind w:firstLine="0"/>
        <w:rPr>
          <w:b/>
          <w:sz w:val="28"/>
          <w:szCs w:val="28"/>
        </w:rPr>
      </w:pPr>
      <w:r w:rsidRPr="002D42F5">
        <w:rPr>
          <w:b/>
          <w:sz w:val="28"/>
          <w:szCs w:val="28"/>
        </w:rPr>
        <w:t xml:space="preserve">Председатель Славновского сельского </w:t>
      </w:r>
    </w:p>
    <w:p w:rsidR="00AF3330" w:rsidRPr="002D42F5" w:rsidRDefault="00AF3330" w:rsidP="00AF3330">
      <w:pPr>
        <w:pStyle w:val="a4"/>
        <w:ind w:firstLine="0"/>
        <w:rPr>
          <w:b/>
          <w:sz w:val="28"/>
          <w:szCs w:val="28"/>
        </w:rPr>
      </w:pPr>
      <w:r w:rsidRPr="002D42F5">
        <w:rPr>
          <w:b/>
          <w:sz w:val="28"/>
          <w:szCs w:val="28"/>
        </w:rPr>
        <w:t>совета –</w:t>
      </w:r>
      <w:r>
        <w:rPr>
          <w:b/>
          <w:sz w:val="28"/>
          <w:szCs w:val="28"/>
        </w:rPr>
        <w:t xml:space="preserve"> </w:t>
      </w:r>
      <w:r w:rsidRPr="002D42F5">
        <w:rPr>
          <w:b/>
          <w:sz w:val="28"/>
          <w:szCs w:val="28"/>
        </w:rPr>
        <w:t xml:space="preserve">глава  администрации </w:t>
      </w:r>
    </w:p>
    <w:p w:rsidR="00AF3330" w:rsidRPr="002D42F5" w:rsidRDefault="00AF3330" w:rsidP="00AF3330">
      <w:pPr>
        <w:pStyle w:val="a4"/>
        <w:ind w:firstLine="0"/>
        <w:rPr>
          <w:b/>
          <w:sz w:val="28"/>
          <w:szCs w:val="28"/>
        </w:rPr>
      </w:pPr>
      <w:r w:rsidRPr="002D42F5">
        <w:rPr>
          <w:b/>
          <w:sz w:val="28"/>
          <w:szCs w:val="28"/>
        </w:rPr>
        <w:t xml:space="preserve">Славновского сельского поселения                 </w:t>
      </w:r>
      <w:r>
        <w:rPr>
          <w:b/>
          <w:sz w:val="28"/>
          <w:szCs w:val="28"/>
        </w:rPr>
        <w:t xml:space="preserve">                    Н.</w:t>
      </w:r>
      <w:r w:rsidR="00B417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Н.</w:t>
      </w:r>
      <w:r w:rsidR="00B417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Харченко</w:t>
      </w:r>
      <w:r w:rsidRPr="002D42F5">
        <w:rPr>
          <w:b/>
          <w:sz w:val="28"/>
          <w:szCs w:val="28"/>
        </w:rPr>
        <w:t xml:space="preserve">                                    </w:t>
      </w:r>
    </w:p>
    <w:p w:rsidR="00AF3330" w:rsidRDefault="00AF3330" w:rsidP="00AF3330"/>
    <w:p w:rsidR="00AF3330" w:rsidRDefault="00AF3330" w:rsidP="00AF3330"/>
    <w:p w:rsidR="00AF3330" w:rsidRDefault="00AF3330" w:rsidP="00AF3330"/>
    <w:p w:rsidR="00AF3330" w:rsidRDefault="00AF3330" w:rsidP="00AF3330"/>
    <w:p w:rsidR="00AF3330" w:rsidRDefault="00AF3330" w:rsidP="00AF3330"/>
    <w:p w:rsidR="00CE2DEE" w:rsidRDefault="00CE2DEE"/>
    <w:sectPr w:rsidR="00CE2DEE" w:rsidSect="00AF333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4A"/>
    <w:rsid w:val="000402BE"/>
    <w:rsid w:val="00AF3330"/>
    <w:rsid w:val="00B41783"/>
    <w:rsid w:val="00C47F1D"/>
    <w:rsid w:val="00C8312A"/>
    <w:rsid w:val="00CE2DEE"/>
    <w:rsid w:val="00E8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3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AF3330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1"/>
    <w:rsid w:val="00AF3330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4">
    <w:name w:val="Нормальный"/>
    <w:basedOn w:val="a"/>
    <w:rsid w:val="00AF3330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color w:val="auto"/>
      <w:kern w:val="3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AF33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333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3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AF3330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1"/>
    <w:rsid w:val="00AF3330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4">
    <w:name w:val="Нормальный"/>
    <w:basedOn w:val="a"/>
    <w:rsid w:val="00AF3330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color w:val="auto"/>
      <w:kern w:val="3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AF33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333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lavnovskoe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Украинская</cp:lastModifiedBy>
  <cp:revision>7</cp:revision>
  <cp:lastPrinted>2026-02-27T07:16:00Z</cp:lastPrinted>
  <dcterms:created xsi:type="dcterms:W3CDTF">2026-02-27T06:13:00Z</dcterms:created>
  <dcterms:modified xsi:type="dcterms:W3CDTF">2026-02-27T07:59:00Z</dcterms:modified>
</cp:coreProperties>
</file>