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D7" w:rsidRPr="00E86DD7" w:rsidRDefault="00E86DD7" w:rsidP="00E86D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25252"/>
          <w:lang w:eastAsia="ru-RU"/>
        </w:rPr>
      </w:pPr>
      <w:r w:rsidRPr="00E86DD7">
        <w:rPr>
          <w:rFonts w:ascii="Arial" w:eastAsia="Times New Roman" w:hAnsi="Arial" w:cs="Arial"/>
          <w:b/>
          <w:bCs/>
          <w:color w:val="525252"/>
          <w:lang w:eastAsia="ru-RU"/>
        </w:rPr>
        <w:t>Правила складирования всех видов отходов!</w:t>
      </w:r>
    </w:p>
    <w:p w:rsidR="00E86DD7" w:rsidRPr="00E86DD7" w:rsidRDefault="00E86DD7" w:rsidP="00E8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lang w:eastAsia="ru-RU"/>
        </w:rPr>
      </w:pPr>
    </w:p>
    <w:p w:rsidR="00E86DD7" w:rsidRPr="00E86DD7" w:rsidRDefault="00E86DD7" w:rsidP="00E8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2"/>
          <w:lang w:eastAsia="ru-RU"/>
        </w:rPr>
      </w:pPr>
      <w:r w:rsidRPr="00E86DD7">
        <w:rPr>
          <w:rFonts w:ascii="Arial" w:eastAsia="Times New Roman" w:hAnsi="Arial" w:cs="Arial"/>
          <w:color w:val="525252"/>
          <w:lang w:eastAsia="ru-RU"/>
        </w:rPr>
        <w:br/>
        <w:t>Складирование отходов должно осуществляться только в контейнеры, установленные на специально оборудованных площадках. Запрещается склади</w:t>
      </w:r>
      <w:r w:rsidR="00017200">
        <w:rPr>
          <w:rFonts w:ascii="Arial" w:eastAsia="Times New Roman" w:hAnsi="Arial" w:cs="Arial"/>
          <w:color w:val="525252"/>
          <w:lang w:eastAsia="ru-RU"/>
        </w:rPr>
        <w:t xml:space="preserve">рование отходов вне контейнеров и в других </w:t>
      </w:r>
      <w:r w:rsidRPr="00E86DD7">
        <w:rPr>
          <w:rFonts w:ascii="Arial" w:eastAsia="Times New Roman" w:hAnsi="Arial" w:cs="Arial"/>
          <w:color w:val="525252"/>
          <w:lang w:eastAsia="ru-RU"/>
        </w:rPr>
        <w:t>местах.</w:t>
      </w:r>
      <w:r w:rsidRPr="00E86DD7">
        <w:rPr>
          <w:rFonts w:ascii="Arial" w:eastAsia="Times New Roman" w:hAnsi="Arial" w:cs="Arial"/>
          <w:color w:val="525252"/>
          <w:lang w:eastAsia="ru-RU"/>
        </w:rPr>
        <w:br/>
        <w:t>В контейнеры для сбора отходов запрещается выброс трупов животных, птиц, горюче-смазочных материалов, автошин, аккумуляторов, металлолома, других биологических отходов, крупногабаритных отходов и строительного мусора, а также выбор вторичного сырья и пищевых отходов из контейнеров. Сбор вышеуказанных видов отходов (за исключением крупногабаритного мусора) осуществляется по отдельному договору, заключенному со специализированной организацией.</w:t>
      </w:r>
      <w:r w:rsidRPr="00E86DD7">
        <w:rPr>
          <w:rFonts w:ascii="Arial" w:eastAsia="Times New Roman" w:hAnsi="Arial" w:cs="Arial"/>
          <w:color w:val="525252"/>
          <w:lang w:eastAsia="ru-RU"/>
        </w:rPr>
        <w:br/>
        <w:t>Сбор крупногабаритного мусора осуществляется в местах, предназначенных для этих целей, обозначенных соответствующим указателем.</w:t>
      </w:r>
      <w:r w:rsidRPr="00E86DD7">
        <w:rPr>
          <w:rFonts w:ascii="Arial" w:eastAsia="Times New Roman" w:hAnsi="Arial" w:cs="Arial"/>
          <w:color w:val="525252"/>
          <w:lang w:eastAsia="ru-RU"/>
        </w:rPr>
        <w:br/>
        <w:t>Контейнерная площадка должна быть закреплена за юридическим или физическим лицом, а также возможной группой юридических или физических лиц, при условии оформления договора совместного пользования или согласно действующего законодательства. </w:t>
      </w:r>
      <w:r w:rsidRPr="00E86DD7">
        <w:rPr>
          <w:rFonts w:ascii="Arial" w:eastAsia="Times New Roman" w:hAnsi="Arial" w:cs="Arial"/>
          <w:b/>
          <w:bCs/>
          <w:color w:val="525252"/>
          <w:lang w:eastAsia="ru-RU"/>
        </w:rPr>
        <w:t> </w:t>
      </w:r>
      <w:r w:rsidRPr="00E86DD7">
        <w:rPr>
          <w:rFonts w:ascii="Arial" w:eastAsia="Times New Roman" w:hAnsi="Arial" w:cs="Arial"/>
          <w:color w:val="525252"/>
          <w:lang w:eastAsia="ru-RU"/>
        </w:rPr>
        <w:br/>
        <w:t>Все ртутьсодержащие отходы, образующиеся в результате деятельности юридических лиц, индивидуальных предпринимателей и населения, подлежат обязательному сбору, вывозу, утилизации специализированными организациями. Категорически запрещается захоронение, уничтожение ртуть содержащих отходов вне отведенных для этого мест, загрузка ими контейнеров, бункеров - накопителей, отведенных для сбора твердых бытовых отходов и отходов производства и потребления.</w:t>
      </w:r>
      <w:r w:rsidRPr="00E86DD7">
        <w:rPr>
          <w:rFonts w:ascii="Arial" w:eastAsia="Times New Roman" w:hAnsi="Arial" w:cs="Arial"/>
          <w:color w:val="525252"/>
          <w:lang w:eastAsia="ru-RU"/>
        </w:rPr>
        <w:br/>
        <w:t>Запрещается складирование и хранение в проездах и на прилегающей территории частных домовладений с фасадной части дома, землях общего пользования, тротуарах, газонах, детских игровых площадках строительных материалов(доски, песок, щебень, кирпич, бревна и т.д.), а также навоза, дров, топлива, техники, механизмов, брошенных и разукомплектованных автомобилей без письменного разрешения администрации муниципального образования, срок складирования с разрешением администрации муниципального образования не может превышать 7 дней.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0"/>
      </w:tblGrid>
      <w:tr w:rsidR="00E86DD7" w:rsidRPr="00E86DD7" w:rsidTr="00E86DD7">
        <w:tc>
          <w:tcPr>
            <w:tcW w:w="0" w:type="auto"/>
            <w:vAlign w:val="center"/>
            <w:hideMark/>
          </w:tcPr>
          <w:p w:rsidR="00E86DD7" w:rsidRPr="00E86DD7" w:rsidRDefault="00E86DD7" w:rsidP="00E86DD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525252"/>
                <w:lang w:eastAsia="ru-RU"/>
              </w:rPr>
            </w:pPr>
          </w:p>
        </w:tc>
      </w:tr>
    </w:tbl>
    <w:p w:rsidR="00885A6D" w:rsidRPr="00E86DD7" w:rsidRDefault="00885A6D" w:rsidP="00E86DD7">
      <w:bookmarkStart w:id="0" w:name="_GoBack"/>
      <w:bookmarkEnd w:id="0"/>
    </w:p>
    <w:sectPr w:rsidR="00885A6D" w:rsidRPr="00E8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54AB"/>
    <w:multiLevelType w:val="multilevel"/>
    <w:tmpl w:val="BF0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80"/>
    <w:rsid w:val="00017200"/>
    <w:rsid w:val="00122280"/>
    <w:rsid w:val="00293D6F"/>
    <w:rsid w:val="002E02AE"/>
    <w:rsid w:val="003715B3"/>
    <w:rsid w:val="004E4460"/>
    <w:rsid w:val="005374DD"/>
    <w:rsid w:val="00621809"/>
    <w:rsid w:val="00885A6D"/>
    <w:rsid w:val="009D0170"/>
    <w:rsid w:val="00E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1809"/>
    <w:rPr>
      <w:color w:val="0000FF"/>
      <w:u w:val="single"/>
    </w:rPr>
  </w:style>
  <w:style w:type="character" w:customStyle="1" w:styleId="kbsep">
    <w:name w:val="kb_sep"/>
    <w:basedOn w:val="a0"/>
    <w:rsid w:val="00621809"/>
  </w:style>
  <w:style w:type="character" w:customStyle="1" w:styleId="kbtitle">
    <w:name w:val="kb_title"/>
    <w:basedOn w:val="a0"/>
    <w:rsid w:val="00621809"/>
  </w:style>
  <w:style w:type="paragraph" w:styleId="a4">
    <w:name w:val="Normal (Web)"/>
    <w:basedOn w:val="a"/>
    <w:uiPriority w:val="99"/>
    <w:semiHidden/>
    <w:unhideWhenUsed/>
    <w:rsid w:val="0062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0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1809"/>
    <w:rPr>
      <w:color w:val="0000FF"/>
      <w:u w:val="single"/>
    </w:rPr>
  </w:style>
  <w:style w:type="character" w:customStyle="1" w:styleId="kbsep">
    <w:name w:val="kb_sep"/>
    <w:basedOn w:val="a0"/>
    <w:rsid w:val="00621809"/>
  </w:style>
  <w:style w:type="character" w:customStyle="1" w:styleId="kbtitle">
    <w:name w:val="kb_title"/>
    <w:basedOn w:val="a0"/>
    <w:rsid w:val="00621809"/>
  </w:style>
  <w:style w:type="paragraph" w:styleId="a4">
    <w:name w:val="Normal (Web)"/>
    <w:basedOn w:val="a"/>
    <w:uiPriority w:val="99"/>
    <w:semiHidden/>
    <w:unhideWhenUsed/>
    <w:rsid w:val="0062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94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5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Украинская</cp:lastModifiedBy>
  <cp:revision>2</cp:revision>
  <dcterms:created xsi:type="dcterms:W3CDTF">2026-02-27T07:38:00Z</dcterms:created>
  <dcterms:modified xsi:type="dcterms:W3CDTF">2026-02-27T07:38:00Z</dcterms:modified>
</cp:coreProperties>
</file>